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14601" w:type="dxa"/>
        <w:tblInd w:w="108" w:type="dxa"/>
        <w:tblLayout w:type="fixed"/>
        <w:tblLook w:val="0000" w:firstRow="0" w:lastRow="0" w:firstColumn="0" w:lastColumn="0" w:noHBand="0" w:noVBand="0"/>
      </w:tblPr>
      <w:tblGrid>
        <w:gridCol w:w="3970"/>
        <w:gridCol w:w="10631"/>
      </w:tblGrid>
      <w:tr w:rsidR="00F35E6B" w:rsidRPr="006E40C7" w14:paraId="542731F7" w14:textId="77777777">
        <w:tc>
          <w:tcPr>
            <w:tcW w:w="3970" w:type="dxa"/>
          </w:tcPr>
          <w:p w14:paraId="02389FAC" w14:textId="77777777" w:rsidR="00F35E6B" w:rsidRPr="006E40C7" w:rsidRDefault="003C1175">
            <w:pPr>
              <w:jc w:val="center"/>
              <w:rPr>
                <w:rFonts w:ascii="Times New Roman" w:hAnsi="Times New Roman"/>
                <w:b/>
                <w:sz w:val="24"/>
                <w:szCs w:val="24"/>
              </w:rPr>
            </w:pPr>
            <w:r w:rsidRPr="006E40C7">
              <w:rPr>
                <w:rFonts w:ascii="Times New Roman" w:hAnsi="Times New Roman"/>
                <w:sz w:val="24"/>
                <w:szCs w:val="24"/>
              </w:rPr>
              <w:t>……..(1)………</w:t>
            </w:r>
            <w:r w:rsidRPr="006E40C7">
              <w:rPr>
                <w:rFonts w:ascii="Times New Roman" w:hAnsi="Times New Roman"/>
                <w:sz w:val="24"/>
                <w:szCs w:val="24"/>
              </w:rPr>
              <w:br/>
              <w:t>……..(2)………</w:t>
            </w:r>
          </w:p>
        </w:tc>
        <w:tc>
          <w:tcPr>
            <w:tcW w:w="10631" w:type="dxa"/>
          </w:tcPr>
          <w:p w14:paraId="5152388A" w14:textId="77777777" w:rsidR="00F35E6B" w:rsidRPr="006E40C7" w:rsidRDefault="003C1175">
            <w:pPr>
              <w:spacing w:line="320" w:lineRule="auto"/>
              <w:ind w:right="-109"/>
              <w:jc w:val="center"/>
              <w:rPr>
                <w:rFonts w:ascii="Times New Roman" w:hAnsi="Times New Roman"/>
                <w:b/>
                <w:sz w:val="24"/>
                <w:szCs w:val="24"/>
              </w:rPr>
            </w:pPr>
            <w:r w:rsidRPr="006E40C7">
              <w:rPr>
                <w:rFonts w:ascii="Times New Roman" w:hAnsi="Times New Roman"/>
                <w:b/>
                <w:sz w:val="24"/>
                <w:szCs w:val="24"/>
              </w:rPr>
              <w:t>BẢNG ĐỐI CHIẾU</w:t>
            </w:r>
          </w:p>
          <w:p w14:paraId="5A4FF10B" w14:textId="65525D25" w:rsidR="00F35E6B" w:rsidRPr="006E40C7" w:rsidRDefault="009560F5">
            <w:pPr>
              <w:spacing w:line="320" w:lineRule="auto"/>
              <w:ind w:left="-156"/>
              <w:jc w:val="center"/>
              <w:rPr>
                <w:rFonts w:ascii="Times New Roman" w:hAnsi="Times New Roman"/>
                <w:b/>
                <w:sz w:val="24"/>
                <w:szCs w:val="24"/>
              </w:rPr>
            </w:pPr>
            <w:r>
              <w:rPr>
                <w:rFonts w:ascii="Times New Roman" w:hAnsi="Times New Roman"/>
                <w:b/>
                <w:sz w:val="24"/>
                <w:szCs w:val="24"/>
              </w:rPr>
              <w:t xml:space="preserve">PHỤC VỤ </w:t>
            </w:r>
            <w:r w:rsidR="003C1175" w:rsidRPr="006E40C7">
              <w:rPr>
                <w:rFonts w:ascii="Times New Roman" w:hAnsi="Times New Roman"/>
                <w:b/>
                <w:sz w:val="24"/>
                <w:szCs w:val="24"/>
              </w:rPr>
              <w:t>THẨM DUYỆT THIẾT KẾ VỀ PHÒNG CHÁY VÀ CHỮA CHÁY</w:t>
            </w:r>
          </w:p>
          <w:p w14:paraId="47DF14A1" w14:textId="77777777" w:rsidR="00F35E6B" w:rsidRPr="006E40C7" w:rsidRDefault="00F35E6B">
            <w:pPr>
              <w:jc w:val="center"/>
              <w:rPr>
                <w:rFonts w:ascii="Times New Roman" w:hAnsi="Times New Roman"/>
                <w:b/>
                <w:sz w:val="24"/>
                <w:szCs w:val="24"/>
              </w:rPr>
            </w:pPr>
          </w:p>
        </w:tc>
      </w:tr>
    </w:tbl>
    <w:p w14:paraId="7EB4A386" w14:textId="77777777" w:rsidR="00F35E6B" w:rsidRPr="006E40C7" w:rsidRDefault="00F35E6B">
      <w:pPr>
        <w:rPr>
          <w:rFonts w:ascii="Times New Roman" w:hAnsi="Times New Roman"/>
          <w:i/>
          <w:sz w:val="24"/>
          <w:szCs w:val="24"/>
        </w:rPr>
      </w:pPr>
    </w:p>
    <w:p w14:paraId="72F240DD" w14:textId="3E3E529E" w:rsidR="00F35E6B" w:rsidRPr="006E40C7" w:rsidRDefault="003C1175">
      <w:pPr>
        <w:tabs>
          <w:tab w:val="left" w:pos="9922"/>
        </w:tabs>
        <w:rPr>
          <w:rFonts w:ascii="Times New Roman" w:hAnsi="Times New Roman"/>
          <w:sz w:val="22"/>
          <w:szCs w:val="22"/>
        </w:rPr>
      </w:pPr>
      <w:r w:rsidRPr="006E40C7">
        <w:rPr>
          <w:rFonts w:ascii="Times New Roman" w:hAnsi="Times New Roman"/>
          <w:b/>
          <w:sz w:val="22"/>
          <w:szCs w:val="22"/>
        </w:rPr>
        <w:t>1. Tên công trình</w:t>
      </w:r>
      <w:r w:rsidRPr="006E40C7">
        <w:rPr>
          <w:rFonts w:ascii="Times New Roman" w:hAnsi="Times New Roman"/>
          <w:sz w:val="22"/>
          <w:szCs w:val="22"/>
        </w:rPr>
        <w:t>: ………………………………………………………</w:t>
      </w:r>
    </w:p>
    <w:p w14:paraId="52AF61C9" w14:textId="786B9E13" w:rsidR="00F35E6B" w:rsidRPr="006E40C7" w:rsidRDefault="003C1175">
      <w:pPr>
        <w:tabs>
          <w:tab w:val="left" w:pos="14601"/>
        </w:tabs>
        <w:rPr>
          <w:rFonts w:ascii="Times New Roman" w:hAnsi="Times New Roman"/>
          <w:b/>
          <w:sz w:val="22"/>
          <w:szCs w:val="22"/>
        </w:rPr>
      </w:pPr>
      <w:r w:rsidRPr="006E40C7">
        <w:rPr>
          <w:rFonts w:ascii="Times New Roman" w:hAnsi="Times New Roman"/>
          <w:b/>
          <w:sz w:val="22"/>
          <w:szCs w:val="22"/>
        </w:rPr>
        <w:t>2. Địa điểm xây dựng:</w:t>
      </w:r>
      <w:r w:rsidR="00B0272A" w:rsidRPr="006E40C7">
        <w:rPr>
          <w:rFonts w:ascii="Times New Roman" w:hAnsi="Times New Roman"/>
          <w:b/>
          <w:sz w:val="22"/>
          <w:szCs w:val="22"/>
        </w:rPr>
        <w:t xml:space="preserve"> </w:t>
      </w:r>
    </w:p>
    <w:p w14:paraId="2D472D78" w14:textId="6F9BC855" w:rsidR="00F35E6B" w:rsidRPr="006E40C7" w:rsidRDefault="003C1175">
      <w:pPr>
        <w:tabs>
          <w:tab w:val="left" w:pos="14601"/>
        </w:tabs>
        <w:rPr>
          <w:rFonts w:ascii="Times New Roman" w:hAnsi="Times New Roman"/>
          <w:b/>
          <w:sz w:val="22"/>
          <w:szCs w:val="22"/>
        </w:rPr>
      </w:pPr>
      <w:r w:rsidRPr="006E40C7">
        <w:rPr>
          <w:rFonts w:ascii="Times New Roman" w:hAnsi="Times New Roman"/>
          <w:b/>
          <w:sz w:val="22"/>
          <w:szCs w:val="22"/>
        </w:rPr>
        <w:t xml:space="preserve">3. Chủ đầu tư: </w:t>
      </w:r>
    </w:p>
    <w:p w14:paraId="1EA81915" w14:textId="46616A7A" w:rsidR="00F35E6B" w:rsidRPr="006E40C7" w:rsidRDefault="003C1175">
      <w:pPr>
        <w:tabs>
          <w:tab w:val="left" w:pos="14601"/>
        </w:tabs>
        <w:rPr>
          <w:rFonts w:ascii="Times New Roman" w:hAnsi="Times New Roman"/>
          <w:b/>
          <w:sz w:val="22"/>
          <w:szCs w:val="22"/>
        </w:rPr>
      </w:pPr>
      <w:r w:rsidRPr="006E40C7">
        <w:rPr>
          <w:rFonts w:ascii="Times New Roman" w:hAnsi="Times New Roman"/>
          <w:b/>
          <w:sz w:val="22"/>
          <w:szCs w:val="22"/>
        </w:rPr>
        <w:t xml:space="preserve">4. Cơ quan thiết kế: </w:t>
      </w:r>
    </w:p>
    <w:p w14:paraId="31D6EEDB" w14:textId="4B2C2A9D" w:rsidR="00F35E6B" w:rsidRPr="006E40C7" w:rsidRDefault="003C1175">
      <w:pPr>
        <w:tabs>
          <w:tab w:val="left" w:pos="14601"/>
        </w:tabs>
        <w:rPr>
          <w:rFonts w:ascii="Times New Roman" w:hAnsi="Times New Roman"/>
          <w:sz w:val="22"/>
          <w:szCs w:val="22"/>
        </w:rPr>
      </w:pPr>
      <w:r w:rsidRPr="006E40C7">
        <w:rPr>
          <w:rFonts w:ascii="Times New Roman" w:hAnsi="Times New Roman"/>
          <w:b/>
          <w:sz w:val="22"/>
          <w:szCs w:val="22"/>
        </w:rPr>
        <w:t>5. Cán bộ thẩm duyệt:</w:t>
      </w:r>
      <w:r w:rsidR="00B0272A" w:rsidRPr="006E40C7">
        <w:rPr>
          <w:rFonts w:ascii="Times New Roman" w:hAnsi="Times New Roman"/>
          <w:b/>
          <w:sz w:val="22"/>
          <w:szCs w:val="22"/>
        </w:rPr>
        <w:t xml:space="preserve"> </w:t>
      </w:r>
    </w:p>
    <w:p w14:paraId="1D961231" w14:textId="7518957F" w:rsidR="00F35E6B" w:rsidRPr="006E40C7" w:rsidRDefault="003C1175">
      <w:pPr>
        <w:tabs>
          <w:tab w:val="left" w:pos="9922"/>
        </w:tabs>
        <w:rPr>
          <w:rFonts w:ascii="Times New Roman" w:hAnsi="Times New Roman"/>
          <w:b/>
          <w:sz w:val="22"/>
          <w:szCs w:val="22"/>
        </w:rPr>
      </w:pPr>
      <w:r w:rsidRPr="006E40C7">
        <w:rPr>
          <w:rFonts w:ascii="Times New Roman" w:hAnsi="Times New Roman"/>
          <w:b/>
          <w:sz w:val="22"/>
          <w:szCs w:val="22"/>
        </w:rPr>
        <w:t>6. Các quy phạm pháp luật và Quy chuẩn, tiêu chuẩn áp dụng:</w:t>
      </w:r>
    </w:p>
    <w:p w14:paraId="214491FB" w14:textId="77777777" w:rsidR="00F35E6B" w:rsidRPr="006E40C7" w:rsidRDefault="003C1175">
      <w:pPr>
        <w:tabs>
          <w:tab w:val="left" w:pos="9922"/>
        </w:tabs>
        <w:rPr>
          <w:rFonts w:ascii="Times New Roman" w:hAnsi="Times New Roman"/>
          <w:b/>
          <w:sz w:val="22"/>
          <w:szCs w:val="22"/>
        </w:rPr>
      </w:pPr>
      <w:r w:rsidRPr="006E40C7">
        <w:rPr>
          <w:rFonts w:ascii="Times New Roman" w:hAnsi="Times New Roman"/>
          <w:b/>
          <w:sz w:val="22"/>
          <w:szCs w:val="22"/>
        </w:rPr>
        <w:t>6.1. Danh mục các quy phạm pháp luật và Quy chuẩn, tiêu chuẩn đối chiếu</w:t>
      </w:r>
      <w:bookmarkStart w:id="0" w:name="_GoBack"/>
      <w:bookmarkEnd w:id="0"/>
    </w:p>
    <w:p w14:paraId="2F3EDA9B" w14:textId="77777777" w:rsidR="009560F5" w:rsidRPr="009560F5" w:rsidRDefault="009560F5" w:rsidP="009560F5">
      <w:pPr>
        <w:jc w:val="both"/>
        <w:rPr>
          <w:rFonts w:ascii="Times New Roman" w:hAnsi="Times New Roman"/>
          <w:sz w:val="22"/>
          <w:szCs w:val="22"/>
        </w:rPr>
      </w:pPr>
      <w:r w:rsidRPr="009560F5">
        <w:rPr>
          <w:rFonts w:ascii="Times New Roman" w:hAnsi="Times New Roman"/>
          <w:sz w:val="22"/>
          <w:szCs w:val="22"/>
        </w:rPr>
        <w:t>- Luật Phòng cháy, chữa cháy và cứu nạn, cứu hộ ngày 29 tháng 11 n</w:t>
      </w:r>
      <w:r w:rsidRPr="009560F5">
        <w:rPr>
          <w:rFonts w:ascii="Times New Roman" w:hAnsi="Times New Roman" w:hint="eastAsia"/>
          <w:sz w:val="22"/>
          <w:szCs w:val="22"/>
        </w:rPr>
        <w:t>ă</w:t>
      </w:r>
      <w:r w:rsidRPr="009560F5">
        <w:rPr>
          <w:rFonts w:ascii="Times New Roman" w:hAnsi="Times New Roman"/>
          <w:sz w:val="22"/>
          <w:szCs w:val="22"/>
        </w:rPr>
        <w:t>m 2024</w:t>
      </w:r>
    </w:p>
    <w:p w14:paraId="47A8ECEB" w14:textId="77777777" w:rsidR="009560F5" w:rsidRDefault="009560F5" w:rsidP="009560F5">
      <w:pPr>
        <w:jc w:val="both"/>
        <w:rPr>
          <w:rFonts w:ascii="Times New Roman" w:hAnsi="Times New Roman"/>
          <w:sz w:val="22"/>
          <w:szCs w:val="22"/>
        </w:rPr>
      </w:pPr>
      <w:r w:rsidRPr="009560F5">
        <w:rPr>
          <w:rFonts w:ascii="Times New Roman" w:hAnsi="Times New Roman"/>
          <w:sz w:val="22"/>
          <w:szCs w:val="22"/>
        </w:rPr>
        <w:t xml:space="preserve">- Nghị </w:t>
      </w:r>
      <w:r w:rsidRPr="009560F5">
        <w:rPr>
          <w:rFonts w:ascii="Times New Roman" w:hAnsi="Times New Roman" w:hint="eastAsia"/>
          <w:sz w:val="22"/>
          <w:szCs w:val="22"/>
        </w:rPr>
        <w:t>đ</w:t>
      </w:r>
      <w:r w:rsidRPr="009560F5">
        <w:rPr>
          <w:rFonts w:ascii="Times New Roman" w:hAnsi="Times New Roman"/>
          <w:sz w:val="22"/>
          <w:szCs w:val="22"/>
        </w:rPr>
        <w:t>ịnh số 105/2025/N</w:t>
      </w:r>
      <w:r w:rsidRPr="009560F5">
        <w:rPr>
          <w:rFonts w:ascii="Times New Roman" w:hAnsi="Times New Roman" w:hint="eastAsia"/>
          <w:sz w:val="22"/>
          <w:szCs w:val="22"/>
        </w:rPr>
        <w:t>Đ</w:t>
      </w:r>
      <w:r w:rsidRPr="009560F5">
        <w:rPr>
          <w:rFonts w:ascii="Times New Roman" w:hAnsi="Times New Roman"/>
          <w:sz w:val="22"/>
          <w:szCs w:val="22"/>
        </w:rPr>
        <w:t>-CP ngày 15 tháng 5 n</w:t>
      </w:r>
      <w:r w:rsidRPr="009560F5">
        <w:rPr>
          <w:rFonts w:ascii="Times New Roman" w:hAnsi="Times New Roman" w:hint="eastAsia"/>
          <w:sz w:val="22"/>
          <w:szCs w:val="22"/>
        </w:rPr>
        <w:t>ă</w:t>
      </w:r>
      <w:r w:rsidRPr="009560F5">
        <w:rPr>
          <w:rFonts w:ascii="Times New Roman" w:hAnsi="Times New Roman"/>
          <w:sz w:val="22"/>
          <w:szCs w:val="22"/>
        </w:rPr>
        <w:t xml:space="preserve">m 2025 của Chính phủ quy </w:t>
      </w:r>
      <w:r w:rsidRPr="009560F5">
        <w:rPr>
          <w:rFonts w:ascii="Times New Roman" w:hAnsi="Times New Roman" w:hint="eastAsia"/>
          <w:sz w:val="22"/>
          <w:szCs w:val="22"/>
        </w:rPr>
        <w:t>đ</w:t>
      </w:r>
      <w:r w:rsidRPr="009560F5">
        <w:rPr>
          <w:rFonts w:ascii="Times New Roman" w:hAnsi="Times New Roman"/>
          <w:sz w:val="22"/>
          <w:szCs w:val="22"/>
        </w:rPr>
        <w:t xml:space="preserve">ịnh chi tiết một số </w:t>
      </w:r>
      <w:r w:rsidRPr="009560F5">
        <w:rPr>
          <w:rFonts w:ascii="Times New Roman" w:hAnsi="Times New Roman" w:hint="eastAsia"/>
          <w:sz w:val="22"/>
          <w:szCs w:val="22"/>
        </w:rPr>
        <w:t>đ</w:t>
      </w:r>
      <w:r w:rsidRPr="009560F5">
        <w:rPr>
          <w:rFonts w:ascii="Times New Roman" w:hAnsi="Times New Roman"/>
          <w:sz w:val="22"/>
          <w:szCs w:val="22"/>
        </w:rPr>
        <w:t>iều và biện pháp thi hành Luật Phòng cháy, chữa cháy và cứu nạn, cứu hộ.</w:t>
      </w:r>
    </w:p>
    <w:p w14:paraId="65C1F96E" w14:textId="704FFCFA" w:rsidR="00F35E6B" w:rsidRPr="006E40C7" w:rsidRDefault="003C1175" w:rsidP="009560F5">
      <w:pPr>
        <w:jc w:val="both"/>
        <w:rPr>
          <w:rFonts w:ascii="Times New Roman" w:hAnsi="Times New Roman"/>
          <w:sz w:val="22"/>
          <w:szCs w:val="22"/>
        </w:rPr>
      </w:pPr>
      <w:r w:rsidRPr="006E40C7">
        <w:rPr>
          <w:rFonts w:ascii="Times New Roman" w:hAnsi="Times New Roman"/>
          <w:sz w:val="22"/>
          <w:szCs w:val="22"/>
        </w:rPr>
        <w:t>- QCVN 06:202</w:t>
      </w:r>
      <w:r w:rsidR="00220563">
        <w:rPr>
          <w:rFonts w:ascii="Times New Roman" w:hAnsi="Times New Roman"/>
          <w:sz w:val="22"/>
          <w:szCs w:val="22"/>
        </w:rPr>
        <w:t>2</w:t>
      </w:r>
      <w:r w:rsidRPr="006E40C7">
        <w:rPr>
          <w:rFonts w:ascii="Times New Roman" w:hAnsi="Times New Roman"/>
          <w:sz w:val="22"/>
          <w:szCs w:val="22"/>
        </w:rPr>
        <w:t xml:space="preserve">/BXD: Quy chuẩn kỹ thuật Quốc gia về an toàn cháy cho nhà và công trình. </w:t>
      </w:r>
    </w:p>
    <w:p w14:paraId="034F6CC3" w14:textId="77777777" w:rsidR="007D1FFC" w:rsidRPr="00D830BE" w:rsidRDefault="007D1FFC" w:rsidP="007D1FFC">
      <w:pPr>
        <w:tabs>
          <w:tab w:val="left" w:pos="851"/>
          <w:tab w:val="right" w:pos="9356"/>
        </w:tabs>
        <w:jc w:val="both"/>
        <w:rPr>
          <w:rFonts w:ascii="Times New Roman" w:hAnsi="Times New Roman"/>
          <w:color w:val="FF0000"/>
          <w:sz w:val="22"/>
          <w:szCs w:val="22"/>
          <w:lang w:val="vi-VN"/>
        </w:rPr>
      </w:pPr>
      <w:r w:rsidRPr="00D830BE">
        <w:rPr>
          <w:rFonts w:ascii="Times New Roman" w:hAnsi="Times New Roman"/>
          <w:color w:val="FF0000"/>
          <w:sz w:val="22"/>
          <w:szCs w:val="22"/>
          <w:lang w:val="vi-VN"/>
        </w:rPr>
        <w:t>- Sửa đổi 1 QCVN 06:2022/BXD: Quy chuẩn kỹ thuật quốc gia về an toàn cháy cho nhà và công trình;</w:t>
      </w:r>
    </w:p>
    <w:p w14:paraId="5D8AD510" w14:textId="77777777" w:rsidR="00F35E6B" w:rsidRPr="006E40C7" w:rsidRDefault="003C1175" w:rsidP="00BC6B09">
      <w:pPr>
        <w:jc w:val="both"/>
        <w:rPr>
          <w:rFonts w:ascii="Times New Roman" w:hAnsi="Times New Roman"/>
          <w:sz w:val="22"/>
          <w:szCs w:val="22"/>
        </w:rPr>
      </w:pPr>
      <w:r w:rsidRPr="006E40C7">
        <w:rPr>
          <w:rFonts w:ascii="Times New Roman" w:hAnsi="Times New Roman"/>
          <w:sz w:val="22"/>
          <w:szCs w:val="22"/>
        </w:rPr>
        <w:t>- QCVN 13:2018/BXD Quy chuẩn kỹ thuật quốc gia về Gara ô tô.</w:t>
      </w:r>
    </w:p>
    <w:p w14:paraId="321CBA6E" w14:textId="3EE1E65B" w:rsidR="00F35E6B" w:rsidRPr="006E40C7" w:rsidRDefault="003C1175" w:rsidP="00BC6B09">
      <w:pPr>
        <w:jc w:val="both"/>
        <w:rPr>
          <w:rFonts w:ascii="Times New Roman" w:hAnsi="Times New Roman"/>
          <w:sz w:val="22"/>
          <w:szCs w:val="22"/>
        </w:rPr>
      </w:pPr>
      <w:r w:rsidRPr="006E40C7">
        <w:rPr>
          <w:rFonts w:ascii="Times New Roman" w:hAnsi="Times New Roman"/>
          <w:sz w:val="22"/>
          <w:szCs w:val="22"/>
        </w:rPr>
        <w:t>- QCVN 04:20</w:t>
      </w:r>
      <w:r w:rsidR="009D30E3" w:rsidRPr="006E40C7">
        <w:rPr>
          <w:rFonts w:ascii="Times New Roman" w:hAnsi="Times New Roman"/>
          <w:sz w:val="22"/>
          <w:szCs w:val="22"/>
        </w:rPr>
        <w:t>21</w:t>
      </w:r>
      <w:r w:rsidRPr="006E40C7">
        <w:rPr>
          <w:rFonts w:ascii="Times New Roman" w:hAnsi="Times New Roman"/>
          <w:sz w:val="22"/>
          <w:szCs w:val="22"/>
        </w:rPr>
        <w:t>/BXD Quy chuẩn kỹ thuật quốc gia về nhà chung cư</w:t>
      </w:r>
    </w:p>
    <w:p w14:paraId="1328CBDB" w14:textId="77777777" w:rsidR="00F35E6B" w:rsidRPr="006E40C7" w:rsidRDefault="003C1175" w:rsidP="00BC6B09">
      <w:pPr>
        <w:jc w:val="both"/>
        <w:rPr>
          <w:rFonts w:ascii="Times New Roman" w:hAnsi="Times New Roman"/>
          <w:sz w:val="22"/>
          <w:szCs w:val="22"/>
        </w:rPr>
      </w:pPr>
      <w:r w:rsidRPr="006E40C7">
        <w:rPr>
          <w:rFonts w:ascii="Times New Roman" w:hAnsi="Times New Roman"/>
          <w:color w:val="000099"/>
          <w:sz w:val="22"/>
          <w:szCs w:val="22"/>
        </w:rPr>
        <w:t xml:space="preserve">- </w:t>
      </w:r>
      <w:r w:rsidRPr="006E40C7">
        <w:rPr>
          <w:rFonts w:ascii="Times New Roman" w:hAnsi="Times New Roman"/>
          <w:sz w:val="22"/>
          <w:szCs w:val="22"/>
        </w:rPr>
        <w:t xml:space="preserve">TCVN 6396-72:2010 Yêu cầu an toàn về cấu tạo và lắp đặt thang máy - Áp dụng riêng cho thang máy chở người và thang máy chở người và hàng - </w:t>
      </w:r>
      <w:r w:rsidRPr="006E40C7">
        <w:rPr>
          <w:rFonts w:ascii="Times New Roman" w:hAnsi="Times New Roman"/>
          <w:sz w:val="22"/>
          <w:szCs w:val="22"/>
          <w:u w:val="single"/>
        </w:rPr>
        <w:t>Phần 72:</w:t>
      </w:r>
      <w:r w:rsidRPr="006E40C7">
        <w:rPr>
          <w:rFonts w:ascii="Times New Roman" w:hAnsi="Times New Roman"/>
          <w:sz w:val="22"/>
          <w:szCs w:val="22"/>
        </w:rPr>
        <w:t xml:space="preserve"> Thang máy chữa cháy. </w:t>
      </w:r>
    </w:p>
    <w:p w14:paraId="1F214563" w14:textId="77777777" w:rsidR="00F35E6B" w:rsidRPr="006E40C7" w:rsidRDefault="003C1175" w:rsidP="00BC6B09">
      <w:pPr>
        <w:jc w:val="both"/>
        <w:rPr>
          <w:rFonts w:ascii="Times New Roman" w:hAnsi="Times New Roman"/>
          <w:b/>
          <w:sz w:val="22"/>
          <w:szCs w:val="22"/>
        </w:rPr>
      </w:pPr>
      <w:r w:rsidRPr="006E40C7">
        <w:rPr>
          <w:rFonts w:ascii="Times New Roman" w:hAnsi="Times New Roman"/>
          <w:b/>
          <w:sz w:val="22"/>
          <w:szCs w:val="22"/>
        </w:rPr>
        <w:t>6.2 Danh mục các tiêu chuẩn, quy chuẩn tham khảo</w:t>
      </w:r>
    </w:p>
    <w:p w14:paraId="5A6F9C9D" w14:textId="77777777" w:rsidR="00F35E6B" w:rsidRPr="006E40C7" w:rsidRDefault="003C1175" w:rsidP="00BC6B09">
      <w:pPr>
        <w:jc w:val="both"/>
        <w:rPr>
          <w:rFonts w:ascii="Times New Roman" w:hAnsi="Times New Roman"/>
          <w:sz w:val="22"/>
          <w:szCs w:val="22"/>
        </w:rPr>
      </w:pPr>
      <w:r w:rsidRPr="006E40C7">
        <w:rPr>
          <w:rFonts w:ascii="Times New Roman" w:hAnsi="Times New Roman"/>
          <w:sz w:val="22"/>
          <w:szCs w:val="22"/>
        </w:rPr>
        <w:t>- TCVN 7628-1:2007: Lắp đặt thang máy – Phần 1: Thang máy loại I, II, III và IV</w:t>
      </w:r>
    </w:p>
    <w:p w14:paraId="06D80EFA" w14:textId="77777777" w:rsidR="00F35E6B" w:rsidRPr="006E40C7" w:rsidRDefault="003C1175" w:rsidP="00BC6B09">
      <w:pPr>
        <w:jc w:val="both"/>
        <w:rPr>
          <w:rFonts w:ascii="Times New Roman" w:hAnsi="Times New Roman"/>
          <w:sz w:val="22"/>
          <w:szCs w:val="22"/>
        </w:rPr>
      </w:pPr>
      <w:r w:rsidRPr="006E40C7">
        <w:rPr>
          <w:rFonts w:ascii="Times New Roman" w:hAnsi="Times New Roman"/>
          <w:sz w:val="22"/>
          <w:szCs w:val="22"/>
        </w:rPr>
        <w:t>- TCVN 6396-73:2009 (EN 81-73-2002), Yêu cầu an toàn về cấu tạo và lắp đặt thang máy - Ứng dụng riêng cho thang máy chở người và thang máy chở người và hàng - Phần 73: Trạng thái của thang máy trong trường hợp có cháy.</w:t>
      </w:r>
    </w:p>
    <w:p w14:paraId="1FED0651" w14:textId="77777777" w:rsidR="00BC6B09" w:rsidRPr="005636CF" w:rsidRDefault="00BC6B09" w:rsidP="00BC6B09">
      <w:pPr>
        <w:tabs>
          <w:tab w:val="left" w:pos="851"/>
          <w:tab w:val="right" w:pos="9356"/>
        </w:tabs>
        <w:spacing w:before="40" w:after="40"/>
        <w:ind w:left="-1" w:hanging="2"/>
        <w:jc w:val="both"/>
        <w:rPr>
          <w:rFonts w:ascii="Times New Roman" w:hAnsi="Times New Roman"/>
          <w:b/>
          <w:bCs/>
          <w:i/>
          <w:iCs/>
          <w:sz w:val="22"/>
          <w:szCs w:val="22"/>
        </w:rPr>
      </w:pPr>
      <w:r w:rsidRPr="005636CF">
        <w:rPr>
          <w:rFonts w:ascii="Times New Roman" w:hAnsi="Times New Roman"/>
          <w:b/>
          <w:bCs/>
          <w:sz w:val="22"/>
          <w:szCs w:val="22"/>
          <w:lang w:val="vi-VN"/>
        </w:rPr>
        <w:t>7. Quy mô, sự phù hợp của các tiêu chuẩn, quy chuẩn áp dụng để thiết kế và danh mục bản vẽ</w:t>
      </w:r>
      <w:r>
        <w:rPr>
          <w:rFonts w:ascii="Times New Roman" w:hAnsi="Times New Roman"/>
          <w:b/>
          <w:bCs/>
          <w:sz w:val="22"/>
          <w:szCs w:val="22"/>
        </w:rPr>
        <w:t xml:space="preserve"> </w:t>
      </w:r>
    </w:p>
    <w:p w14:paraId="63180A85" w14:textId="77777777" w:rsidR="00BC6B09" w:rsidRPr="005636CF" w:rsidRDefault="00BC6B09" w:rsidP="00BC6B09">
      <w:pPr>
        <w:tabs>
          <w:tab w:val="left" w:pos="851"/>
          <w:tab w:val="right" w:pos="9356"/>
        </w:tabs>
        <w:spacing w:before="40" w:after="40"/>
        <w:ind w:left="-1" w:hanging="2"/>
        <w:jc w:val="both"/>
        <w:rPr>
          <w:rFonts w:ascii="Times New Roman" w:hAnsi="Times New Roman"/>
          <w:b/>
          <w:bCs/>
          <w:i/>
          <w:iCs/>
          <w:sz w:val="22"/>
          <w:szCs w:val="22"/>
          <w:lang w:val="vi-VN"/>
        </w:rPr>
      </w:pPr>
      <w:r w:rsidRPr="005636CF">
        <w:rPr>
          <w:rFonts w:ascii="Times New Roman" w:hAnsi="Times New Roman"/>
          <w:b/>
          <w:bCs/>
          <w:sz w:val="22"/>
          <w:szCs w:val="22"/>
          <w:lang w:val="vi-VN"/>
        </w:rPr>
        <w:t xml:space="preserve">7.1. Quy mô của công trình: </w:t>
      </w:r>
      <w:r w:rsidRPr="005636CF">
        <w:rPr>
          <w:rFonts w:ascii="Times New Roman" w:hAnsi="Times New Roman"/>
          <w:i/>
          <w:iCs/>
          <w:sz w:val="22"/>
          <w:szCs w:val="22"/>
          <w:lang w:val="vi-VN"/>
        </w:rPr>
        <w:t>Cần mô tả quy mô chi tiết của công trình…</w:t>
      </w:r>
    </w:p>
    <w:p w14:paraId="2C5879E4" w14:textId="61DD3754" w:rsidR="00BC6B09" w:rsidRPr="005636CF" w:rsidRDefault="00BC6B09" w:rsidP="00BC6B09">
      <w:pPr>
        <w:tabs>
          <w:tab w:val="left" w:pos="851"/>
          <w:tab w:val="right" w:pos="9356"/>
        </w:tabs>
        <w:spacing w:before="40" w:after="40"/>
        <w:ind w:left="-1" w:hanging="2"/>
        <w:jc w:val="both"/>
        <w:rPr>
          <w:rFonts w:ascii="Times New Roman" w:hAnsi="Times New Roman"/>
          <w:b/>
          <w:bCs/>
          <w:i/>
          <w:iCs/>
          <w:sz w:val="22"/>
          <w:szCs w:val="22"/>
          <w:lang w:val="vi-VN"/>
        </w:rPr>
      </w:pPr>
      <w:r w:rsidRPr="005636CF">
        <w:rPr>
          <w:rFonts w:ascii="Times New Roman" w:hAnsi="Times New Roman"/>
          <w:b/>
          <w:bCs/>
          <w:sz w:val="22"/>
          <w:szCs w:val="22"/>
          <w:lang w:val="vi-VN"/>
        </w:rPr>
        <w:t xml:space="preserve">7.2. Sự phù hợp của các tiêu chuẩn, quy chuẩn áp dụng để thiết kế: </w:t>
      </w:r>
      <w:r w:rsidRPr="005636CF">
        <w:rPr>
          <w:rFonts w:ascii="Times New Roman" w:hAnsi="Times New Roman"/>
          <w:i/>
          <w:sz w:val="22"/>
          <w:szCs w:val="22"/>
        </w:rPr>
        <w:t>Cần so sánh sự phù hợp giữa các tiêu chuẩn, quy chuẩn Chủ đầu tư nêu tại Thuyết minh, bản vẽ thiết kế có phù hợp với các tiêu chuẩn, quy chuẩn hiện hành về PCCC hay không</w:t>
      </w:r>
      <w:r w:rsidR="009560F5">
        <w:rPr>
          <w:rFonts w:ascii="Times New Roman" w:hAnsi="Times New Roman"/>
          <w:i/>
          <w:sz w:val="22"/>
          <w:szCs w:val="22"/>
        </w:rPr>
        <w:t>?</w:t>
      </w:r>
    </w:p>
    <w:p w14:paraId="5948F70B" w14:textId="77777777" w:rsidR="00BC6B09" w:rsidRPr="005636CF" w:rsidRDefault="00BC6B09" w:rsidP="00BC6B09">
      <w:pPr>
        <w:tabs>
          <w:tab w:val="left" w:pos="851"/>
          <w:tab w:val="right" w:pos="9356"/>
        </w:tabs>
        <w:spacing w:before="40" w:after="40"/>
        <w:ind w:left="-1" w:hanging="2"/>
        <w:jc w:val="both"/>
        <w:rPr>
          <w:rFonts w:ascii="Times New Roman" w:hAnsi="Times New Roman"/>
          <w:i/>
          <w:iCs/>
          <w:sz w:val="22"/>
          <w:szCs w:val="22"/>
          <w:lang w:val="vi-VN"/>
        </w:rPr>
      </w:pPr>
      <w:r w:rsidRPr="005636CF">
        <w:rPr>
          <w:rFonts w:ascii="Times New Roman" w:hAnsi="Times New Roman"/>
          <w:b/>
          <w:bCs/>
          <w:sz w:val="22"/>
          <w:szCs w:val="22"/>
          <w:lang w:val="vi-VN"/>
        </w:rPr>
        <w:t xml:space="preserve">Kết luận: </w:t>
      </w:r>
      <w:r w:rsidRPr="005636CF">
        <w:rPr>
          <w:rFonts w:ascii="Times New Roman" w:hAnsi="Times New Roman"/>
          <w:i/>
          <w:iCs/>
          <w:sz w:val="22"/>
          <w:szCs w:val="22"/>
          <w:lang w:val="vi-VN"/>
        </w:rPr>
        <w:t>Đã bảo đảm hay chưa.</w:t>
      </w:r>
    </w:p>
    <w:p w14:paraId="5F3A4B51" w14:textId="77777777" w:rsidR="00BC6B09" w:rsidRPr="005636CF" w:rsidRDefault="00BC6B09" w:rsidP="00BC6B09">
      <w:pPr>
        <w:tabs>
          <w:tab w:val="left" w:pos="851"/>
          <w:tab w:val="right" w:pos="9356"/>
        </w:tabs>
        <w:spacing w:before="40" w:after="40"/>
        <w:ind w:left="-1" w:hanging="2"/>
        <w:jc w:val="both"/>
        <w:rPr>
          <w:rFonts w:ascii="Times New Roman" w:hAnsi="Times New Roman"/>
          <w:b/>
          <w:sz w:val="22"/>
          <w:szCs w:val="22"/>
        </w:rPr>
      </w:pPr>
      <w:r w:rsidRPr="005636CF">
        <w:rPr>
          <w:rFonts w:ascii="Times New Roman" w:hAnsi="Times New Roman"/>
          <w:b/>
          <w:sz w:val="22"/>
          <w:szCs w:val="22"/>
        </w:rPr>
        <w:t xml:space="preserve">7.3. Danh mục bản vẽ: </w:t>
      </w:r>
      <w:r w:rsidRPr="005636CF">
        <w:rPr>
          <w:rFonts w:ascii="Times New Roman" w:hAnsi="Times New Roman"/>
          <w:i/>
          <w:sz w:val="22"/>
          <w:szCs w:val="22"/>
        </w:rPr>
        <w:t>Thống kê chi tiết danh mục bản vẽ thiết kế Chủ đầu tư gửi kèm</w:t>
      </w:r>
      <w:r w:rsidRPr="005636CF">
        <w:rPr>
          <w:rFonts w:ascii="Times New Roman" w:hAnsi="Times New Roman"/>
          <w:sz w:val="22"/>
          <w:szCs w:val="22"/>
        </w:rPr>
        <w:t>.</w:t>
      </w:r>
    </w:p>
    <w:p w14:paraId="5A6858F6" w14:textId="77777777" w:rsidR="00BC6B09" w:rsidRPr="005636CF" w:rsidRDefault="00BC6B09" w:rsidP="00BC6B09">
      <w:pPr>
        <w:tabs>
          <w:tab w:val="left" w:pos="851"/>
          <w:tab w:val="right" w:pos="9356"/>
        </w:tabs>
        <w:spacing w:before="40" w:after="40"/>
        <w:ind w:left="-1" w:hanging="2"/>
        <w:jc w:val="both"/>
        <w:rPr>
          <w:rFonts w:ascii="Times New Roman" w:hAnsi="Times New Roman"/>
          <w:b/>
          <w:sz w:val="22"/>
          <w:szCs w:val="22"/>
        </w:rPr>
      </w:pPr>
      <w:r w:rsidRPr="005636CF">
        <w:rPr>
          <w:rFonts w:ascii="Times New Roman" w:hAnsi="Times New Roman"/>
          <w:sz w:val="22"/>
          <w:szCs w:val="22"/>
        </w:rPr>
        <w:t>- Thuyết minh: … quyển;</w:t>
      </w:r>
    </w:p>
    <w:p w14:paraId="7029BCD7" w14:textId="454A48F3" w:rsidR="00BC6B09" w:rsidRDefault="00BC6B09" w:rsidP="00BC6B09">
      <w:pPr>
        <w:tabs>
          <w:tab w:val="left" w:pos="851"/>
          <w:tab w:val="right" w:pos="9356"/>
        </w:tabs>
        <w:spacing w:before="40" w:after="40"/>
        <w:ind w:left="-1" w:hanging="2"/>
        <w:jc w:val="both"/>
        <w:rPr>
          <w:rFonts w:ascii="Times New Roman" w:hAnsi="Times New Roman"/>
          <w:sz w:val="22"/>
          <w:szCs w:val="22"/>
        </w:rPr>
      </w:pPr>
      <w:r w:rsidRPr="005636CF">
        <w:rPr>
          <w:rFonts w:ascii="Times New Roman" w:hAnsi="Times New Roman"/>
          <w:b/>
          <w:sz w:val="22"/>
          <w:szCs w:val="22"/>
        </w:rPr>
        <w:t xml:space="preserve">- </w:t>
      </w:r>
      <w:r w:rsidRPr="005636CF">
        <w:rPr>
          <w:rFonts w:ascii="Times New Roman" w:hAnsi="Times New Roman"/>
          <w:sz w:val="22"/>
          <w:szCs w:val="22"/>
        </w:rPr>
        <w:t xml:space="preserve">Bản vẽ: ………………….. </w:t>
      </w:r>
    </w:p>
    <w:p w14:paraId="0C3E7E64" w14:textId="77777777" w:rsidR="00BC6B09" w:rsidRPr="005636CF" w:rsidRDefault="00BC6B09" w:rsidP="00BC6B09">
      <w:pPr>
        <w:tabs>
          <w:tab w:val="left" w:pos="851"/>
          <w:tab w:val="right" w:pos="9356"/>
        </w:tabs>
        <w:spacing w:before="40" w:after="40"/>
        <w:ind w:left="-1" w:hanging="2"/>
        <w:jc w:val="both"/>
        <w:rPr>
          <w:rFonts w:ascii="Times New Roman" w:hAnsi="Times New Roman"/>
          <w:sz w:val="22"/>
          <w:szCs w:val="22"/>
        </w:rPr>
      </w:pPr>
      <w:r w:rsidRPr="005636CF">
        <w:rPr>
          <w:rFonts w:ascii="Times New Roman" w:hAnsi="Times New Roman"/>
          <w:bCs/>
          <w:sz w:val="22"/>
          <w:szCs w:val="22"/>
        </w:rPr>
        <w:t>(</w:t>
      </w:r>
      <w:r w:rsidRPr="005636CF">
        <w:rPr>
          <w:rFonts w:ascii="Times New Roman" w:hAnsi="Times New Roman"/>
          <w:bCs/>
          <w:i/>
          <w:sz w:val="22"/>
          <w:szCs w:val="22"/>
        </w:rPr>
        <w:t xml:space="preserve">lưu ý chỉ </w:t>
      </w:r>
      <w:r>
        <w:rPr>
          <w:rFonts w:ascii="Times New Roman" w:hAnsi="Times New Roman"/>
          <w:bCs/>
          <w:i/>
          <w:sz w:val="22"/>
          <w:szCs w:val="22"/>
        </w:rPr>
        <w:t xml:space="preserve"> cần đối chiếu, t</w:t>
      </w:r>
      <w:r w:rsidRPr="005636CF">
        <w:rPr>
          <w:rFonts w:ascii="Times New Roman" w:hAnsi="Times New Roman"/>
          <w:bCs/>
          <w:i/>
          <w:sz w:val="22"/>
          <w:szCs w:val="22"/>
        </w:rPr>
        <w:t xml:space="preserve">hống kê </w:t>
      </w:r>
      <w:r>
        <w:rPr>
          <w:rFonts w:ascii="Times New Roman" w:hAnsi="Times New Roman"/>
          <w:bCs/>
          <w:i/>
          <w:sz w:val="22"/>
          <w:szCs w:val="22"/>
        </w:rPr>
        <w:t xml:space="preserve"> mục 7 nêu trên một </w:t>
      </w:r>
      <w:r w:rsidRPr="005636CF">
        <w:rPr>
          <w:rFonts w:ascii="Times New Roman" w:hAnsi="Times New Roman"/>
          <w:bCs/>
          <w:i/>
          <w:sz w:val="22"/>
          <w:szCs w:val="22"/>
        </w:rPr>
        <w:t>lần nếu ghép chung bảng đối chiếu</w:t>
      </w:r>
      <w:r w:rsidRPr="005636CF">
        <w:rPr>
          <w:rFonts w:ascii="Times New Roman" w:hAnsi="Times New Roman"/>
          <w:bCs/>
          <w:sz w:val="22"/>
          <w:szCs w:val="22"/>
        </w:rPr>
        <w:t>)</w:t>
      </w:r>
    </w:p>
    <w:p w14:paraId="29C33B6D" w14:textId="0229E3E0" w:rsidR="00F35E6B" w:rsidRPr="006E40C7" w:rsidRDefault="00BC6B09" w:rsidP="00BC6B09">
      <w:pPr>
        <w:jc w:val="both"/>
        <w:rPr>
          <w:rFonts w:ascii="Times New Roman" w:hAnsi="Times New Roman"/>
          <w:sz w:val="22"/>
          <w:szCs w:val="22"/>
        </w:rPr>
      </w:pPr>
      <w:r>
        <w:rPr>
          <w:rFonts w:ascii="Times New Roman" w:hAnsi="Times New Roman"/>
          <w:b/>
          <w:sz w:val="22"/>
          <w:szCs w:val="22"/>
        </w:rPr>
        <w:t>8</w:t>
      </w:r>
      <w:r w:rsidR="003C1175" w:rsidRPr="006E40C7">
        <w:rPr>
          <w:rFonts w:ascii="Times New Roman" w:hAnsi="Times New Roman"/>
          <w:b/>
          <w:sz w:val="22"/>
          <w:szCs w:val="22"/>
        </w:rPr>
        <w:t>. Nội dung kiểm tra đối chiếu theo tiêu chuẩn quy định:</w:t>
      </w:r>
    </w:p>
    <w:p w14:paraId="41CB9DB0" w14:textId="77777777" w:rsidR="00F35E6B" w:rsidRPr="006E40C7" w:rsidRDefault="003C1175">
      <w:pPr>
        <w:rPr>
          <w:rFonts w:ascii="Times New Roman" w:hAnsi="Times New Roman"/>
          <w:sz w:val="22"/>
          <w:szCs w:val="22"/>
        </w:rPr>
      </w:pPr>
      <w:r w:rsidRPr="006E40C7">
        <w:rPr>
          <w:rFonts w:ascii="Times New Roman" w:hAnsi="Times New Roman"/>
          <w:sz w:val="22"/>
          <w:szCs w:val="22"/>
        </w:rPr>
        <w:t xml:space="preserve">                                        </w:t>
      </w:r>
    </w:p>
    <w:tbl>
      <w:tblPr>
        <w:tblStyle w:val="a0"/>
        <w:tblW w:w="14851"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0"/>
        <w:gridCol w:w="2039"/>
        <w:gridCol w:w="3808"/>
        <w:gridCol w:w="5670"/>
        <w:gridCol w:w="1729"/>
        <w:gridCol w:w="795"/>
      </w:tblGrid>
      <w:tr w:rsidR="000C2854" w:rsidRPr="006E40C7" w14:paraId="3B0A1CB7" w14:textId="77777777" w:rsidTr="00E955D2">
        <w:tc>
          <w:tcPr>
            <w:tcW w:w="810" w:type="dxa"/>
            <w:shd w:val="clear" w:color="auto" w:fill="E6E6E6"/>
          </w:tcPr>
          <w:p w14:paraId="3B6D41A7"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lastRenderedPageBreak/>
              <w:t>TT</w:t>
            </w:r>
          </w:p>
        </w:tc>
        <w:tc>
          <w:tcPr>
            <w:tcW w:w="2039" w:type="dxa"/>
            <w:shd w:val="clear" w:color="auto" w:fill="E6E6E6"/>
          </w:tcPr>
          <w:p w14:paraId="697C7FE7"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Nội dung</w:t>
            </w:r>
          </w:p>
          <w:p w14:paraId="6843B1C2"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đối chiếu</w:t>
            </w:r>
          </w:p>
        </w:tc>
        <w:tc>
          <w:tcPr>
            <w:tcW w:w="3808" w:type="dxa"/>
            <w:shd w:val="clear" w:color="auto" w:fill="E6E6E6"/>
          </w:tcPr>
          <w:p w14:paraId="08074E73"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Thiết kế</w:t>
            </w:r>
          </w:p>
        </w:tc>
        <w:tc>
          <w:tcPr>
            <w:tcW w:w="5670" w:type="dxa"/>
            <w:shd w:val="clear" w:color="auto" w:fill="E6E6E6"/>
          </w:tcPr>
          <w:p w14:paraId="4EEBFB5D"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Tiêu chuẩn</w:t>
            </w:r>
          </w:p>
        </w:tc>
        <w:tc>
          <w:tcPr>
            <w:tcW w:w="1729" w:type="dxa"/>
            <w:shd w:val="clear" w:color="auto" w:fill="E6E6E6"/>
          </w:tcPr>
          <w:p w14:paraId="4E16EEE2"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Điều</w:t>
            </w:r>
          </w:p>
        </w:tc>
        <w:tc>
          <w:tcPr>
            <w:tcW w:w="795" w:type="dxa"/>
            <w:shd w:val="clear" w:color="auto" w:fill="E6E6E6"/>
          </w:tcPr>
          <w:p w14:paraId="60D7349C" w14:textId="77777777" w:rsidR="000C2854" w:rsidRPr="006E40C7" w:rsidRDefault="000C2854">
            <w:pPr>
              <w:ind w:left="-108"/>
              <w:jc w:val="center"/>
              <w:rPr>
                <w:rFonts w:ascii="Times New Roman" w:hAnsi="Times New Roman"/>
                <w:b/>
                <w:sz w:val="22"/>
                <w:szCs w:val="22"/>
              </w:rPr>
            </w:pPr>
            <w:r w:rsidRPr="006E40C7">
              <w:rPr>
                <w:rFonts w:ascii="Times New Roman" w:hAnsi="Times New Roman"/>
                <w:b/>
                <w:sz w:val="22"/>
                <w:szCs w:val="22"/>
              </w:rPr>
              <w:t>Ghi chú</w:t>
            </w:r>
          </w:p>
        </w:tc>
      </w:tr>
      <w:tr w:rsidR="000C2854" w:rsidRPr="006E40C7" w14:paraId="51874183" w14:textId="77777777" w:rsidTr="00E955D2">
        <w:trPr>
          <w:trHeight w:val="103"/>
        </w:trPr>
        <w:tc>
          <w:tcPr>
            <w:tcW w:w="810" w:type="dxa"/>
          </w:tcPr>
          <w:p w14:paraId="0DFC5C5E"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1</w:t>
            </w:r>
          </w:p>
        </w:tc>
        <w:tc>
          <w:tcPr>
            <w:tcW w:w="2039" w:type="dxa"/>
          </w:tcPr>
          <w:p w14:paraId="25704B5B" w14:textId="77777777" w:rsidR="000C2854" w:rsidRPr="006E40C7" w:rsidRDefault="000C2854">
            <w:pPr>
              <w:rPr>
                <w:rFonts w:ascii="Times New Roman" w:hAnsi="Times New Roman"/>
                <w:b/>
                <w:i/>
                <w:sz w:val="22"/>
                <w:szCs w:val="22"/>
              </w:rPr>
            </w:pPr>
            <w:r w:rsidRPr="006E40C7">
              <w:rPr>
                <w:rFonts w:ascii="Times New Roman" w:hAnsi="Times New Roman"/>
                <w:b/>
                <w:i/>
                <w:sz w:val="22"/>
                <w:szCs w:val="22"/>
              </w:rPr>
              <w:t>Yêu cầu trang bị</w:t>
            </w:r>
          </w:p>
        </w:tc>
        <w:tc>
          <w:tcPr>
            <w:tcW w:w="3808" w:type="dxa"/>
          </w:tcPr>
          <w:p w14:paraId="6007A74A"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 xml:space="preserve">* Lưu ý: </w:t>
            </w:r>
          </w:p>
          <w:p w14:paraId="5CB76F55" w14:textId="589907DA" w:rsidR="000C2854" w:rsidRPr="006E40C7" w:rsidRDefault="000C2854">
            <w:pPr>
              <w:rPr>
                <w:rFonts w:ascii="Times New Roman" w:hAnsi="Times New Roman"/>
                <w:i/>
                <w:sz w:val="22"/>
                <w:szCs w:val="22"/>
                <w:highlight w:val="green"/>
              </w:rPr>
            </w:pPr>
            <w:r w:rsidRPr="006E40C7">
              <w:rPr>
                <w:rFonts w:ascii="Times New Roman" w:hAnsi="Times New Roman"/>
                <w:i/>
                <w:sz w:val="22"/>
                <w:szCs w:val="22"/>
              </w:rPr>
              <w:t>- Đối với các công trình thuộc diện trang bị thang máy chữa cháy thì phải trang bị cho tất cả các khoang cháy</w:t>
            </w:r>
          </w:p>
          <w:p w14:paraId="0436E500" w14:textId="5CD533B6" w:rsidR="000C2854" w:rsidRPr="006E40C7" w:rsidRDefault="000C2854">
            <w:pPr>
              <w:rPr>
                <w:rFonts w:ascii="Times New Roman" w:hAnsi="Times New Roman"/>
                <w:i/>
                <w:sz w:val="22"/>
                <w:szCs w:val="22"/>
              </w:rPr>
            </w:pPr>
            <w:r w:rsidRPr="006E40C7">
              <w:rPr>
                <w:rFonts w:ascii="Times New Roman" w:hAnsi="Times New Roman"/>
                <w:i/>
                <w:sz w:val="22"/>
                <w:szCs w:val="22"/>
              </w:rPr>
              <w:t>- Đối với nhà có phần ngầm thuộc diện nhưng phần nổi không thuộc diện phải trang bị thang máy chữa cháy (TMCC), chỉ yêu cầu thiết kế TMCC cho phần ngầm và ngược lại. Trường hợp TMCC thông giữa phần ngầm và phần nổi thì tại phần nhà không thuộc diện trang bị vẫn phải đáp ứng các yêu cầu kỹ thuật của TMCC, nhưng không yêu cầu bán kính phục vụ</w:t>
            </w:r>
          </w:p>
        </w:tc>
        <w:tc>
          <w:tcPr>
            <w:tcW w:w="5670" w:type="dxa"/>
          </w:tcPr>
          <w:p w14:paraId="0472D73C" w14:textId="23DD2503" w:rsidR="000C2854" w:rsidRPr="006E40C7" w:rsidRDefault="000C2854">
            <w:pPr>
              <w:jc w:val="both"/>
              <w:rPr>
                <w:rFonts w:ascii="Times New Roman" w:hAnsi="Times New Roman"/>
                <w:sz w:val="22"/>
                <w:szCs w:val="22"/>
              </w:rPr>
            </w:pPr>
            <w:r w:rsidRPr="006E40C7">
              <w:rPr>
                <w:rFonts w:ascii="Times New Roman" w:hAnsi="Times New Roman"/>
                <w:sz w:val="22"/>
                <w:szCs w:val="22"/>
              </w:rPr>
              <w:t>- Trong các gara ô-tô ngầm có trên hai tầng hầm, trong mỗi khoang cháy phải bố trí ít nhất một thang máy làm việc ở chế độ “chuyên chở lực lượng chữa cháy” phù hợp với yêu cầu của QCVN 06:202</w:t>
            </w:r>
            <w:r w:rsidR="000A6567">
              <w:rPr>
                <w:rFonts w:ascii="Times New Roman" w:hAnsi="Times New Roman"/>
                <w:sz w:val="22"/>
                <w:szCs w:val="22"/>
              </w:rPr>
              <w:t>2</w:t>
            </w:r>
            <w:r w:rsidRPr="006E40C7">
              <w:rPr>
                <w:rFonts w:ascii="Times New Roman" w:hAnsi="Times New Roman"/>
                <w:sz w:val="22"/>
                <w:szCs w:val="22"/>
              </w:rPr>
              <w:t xml:space="preserve">/BXD. </w:t>
            </w:r>
          </w:p>
          <w:p w14:paraId="44B7CF6B" w14:textId="77777777" w:rsidR="000C2854" w:rsidRPr="006E40C7" w:rsidRDefault="000C2854">
            <w:pPr>
              <w:rPr>
                <w:rFonts w:ascii="Times New Roman" w:hAnsi="Times New Roman"/>
                <w:sz w:val="22"/>
                <w:szCs w:val="22"/>
              </w:rPr>
            </w:pPr>
            <w:r w:rsidRPr="006E40C7">
              <w:rPr>
                <w:rFonts w:ascii="Times New Roman" w:hAnsi="Times New Roman"/>
                <w:sz w:val="22"/>
                <w:szCs w:val="22"/>
              </w:rPr>
              <w:t>- Trong mỗi khoang cháy của nhà nhóm F1.3 có chiều cao lớn hơn 50m, của các nhà khác có chiều cao lớn hơn 28m hoặc nhà có chiều sâu của sàn tầng hầm dưới cùng lớn hơn 9m phải bố trí tối thiểu 01 thang máy chữa cháy.</w:t>
            </w:r>
          </w:p>
        </w:tc>
        <w:tc>
          <w:tcPr>
            <w:tcW w:w="1729" w:type="dxa"/>
          </w:tcPr>
          <w:p w14:paraId="5A9D25AB"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Đ 2.2.1.20 QCVN 13:2018/BXD</w:t>
            </w:r>
          </w:p>
          <w:p w14:paraId="59BAFD3E" w14:textId="77777777" w:rsidR="000C2854" w:rsidRPr="006E40C7" w:rsidRDefault="000C2854">
            <w:pPr>
              <w:jc w:val="center"/>
              <w:rPr>
                <w:rFonts w:ascii="Times New Roman" w:hAnsi="Times New Roman"/>
                <w:sz w:val="22"/>
                <w:szCs w:val="22"/>
              </w:rPr>
            </w:pPr>
          </w:p>
          <w:p w14:paraId="7592117B" w14:textId="77777777" w:rsidR="000C2854" w:rsidRPr="006E40C7" w:rsidRDefault="000C2854">
            <w:pPr>
              <w:jc w:val="center"/>
              <w:rPr>
                <w:rFonts w:ascii="Times New Roman" w:hAnsi="Times New Roman"/>
                <w:sz w:val="22"/>
                <w:szCs w:val="22"/>
              </w:rPr>
            </w:pPr>
          </w:p>
          <w:p w14:paraId="7FB59357" w14:textId="6B8087F9" w:rsidR="000C2854" w:rsidRPr="006E40C7" w:rsidRDefault="000C2854">
            <w:pPr>
              <w:jc w:val="center"/>
              <w:rPr>
                <w:rFonts w:ascii="Times New Roman" w:hAnsi="Times New Roman"/>
                <w:sz w:val="22"/>
                <w:szCs w:val="22"/>
              </w:rPr>
            </w:pPr>
            <w:r w:rsidRPr="006E40C7">
              <w:rPr>
                <w:rFonts w:ascii="Times New Roman" w:hAnsi="Times New Roman"/>
                <w:sz w:val="22"/>
                <w:szCs w:val="22"/>
              </w:rPr>
              <w:t>Đ 6.13 QCVN 06:202</w:t>
            </w:r>
            <w:r>
              <w:rPr>
                <w:rFonts w:ascii="Times New Roman" w:hAnsi="Times New Roman"/>
                <w:sz w:val="22"/>
                <w:szCs w:val="22"/>
              </w:rPr>
              <w:t>2</w:t>
            </w:r>
            <w:r w:rsidRPr="006E40C7">
              <w:rPr>
                <w:rFonts w:ascii="Times New Roman" w:hAnsi="Times New Roman"/>
                <w:sz w:val="22"/>
                <w:szCs w:val="22"/>
              </w:rPr>
              <w:t xml:space="preserve">/BXD </w:t>
            </w:r>
          </w:p>
        </w:tc>
        <w:tc>
          <w:tcPr>
            <w:tcW w:w="795" w:type="dxa"/>
          </w:tcPr>
          <w:p w14:paraId="73E273F4" w14:textId="77777777" w:rsidR="000C2854" w:rsidRPr="006E40C7" w:rsidRDefault="000C2854">
            <w:pPr>
              <w:rPr>
                <w:rFonts w:ascii="Times New Roman" w:hAnsi="Times New Roman"/>
                <w:sz w:val="22"/>
                <w:szCs w:val="22"/>
              </w:rPr>
            </w:pPr>
          </w:p>
        </w:tc>
      </w:tr>
      <w:tr w:rsidR="000C2854" w:rsidRPr="006E40C7" w14:paraId="4D5C5F0E" w14:textId="77777777" w:rsidTr="00E955D2">
        <w:trPr>
          <w:trHeight w:val="103"/>
        </w:trPr>
        <w:tc>
          <w:tcPr>
            <w:tcW w:w="810" w:type="dxa"/>
          </w:tcPr>
          <w:p w14:paraId="4CE931C1"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2</w:t>
            </w:r>
          </w:p>
        </w:tc>
        <w:tc>
          <w:tcPr>
            <w:tcW w:w="2039" w:type="dxa"/>
          </w:tcPr>
          <w:p w14:paraId="292699EC" w14:textId="77777777" w:rsidR="000C2854" w:rsidRPr="006E40C7" w:rsidRDefault="000C2854">
            <w:pPr>
              <w:rPr>
                <w:rFonts w:ascii="Times New Roman" w:hAnsi="Times New Roman"/>
                <w:b/>
                <w:i/>
                <w:sz w:val="22"/>
                <w:szCs w:val="22"/>
              </w:rPr>
            </w:pPr>
            <w:r w:rsidRPr="006E40C7">
              <w:rPr>
                <w:rFonts w:ascii="Times New Roman" w:hAnsi="Times New Roman"/>
                <w:b/>
                <w:i/>
                <w:sz w:val="22"/>
                <w:szCs w:val="22"/>
              </w:rPr>
              <w:t>Yêu cầu chung</w:t>
            </w:r>
          </w:p>
        </w:tc>
        <w:tc>
          <w:tcPr>
            <w:tcW w:w="3808" w:type="dxa"/>
          </w:tcPr>
          <w:p w14:paraId="48EBC049" w14:textId="77777777" w:rsidR="000C2854" w:rsidRPr="006E40C7" w:rsidRDefault="000C2854">
            <w:pPr>
              <w:rPr>
                <w:rFonts w:ascii="Times New Roman" w:hAnsi="Times New Roman"/>
                <w:sz w:val="22"/>
                <w:szCs w:val="22"/>
              </w:rPr>
            </w:pPr>
          </w:p>
        </w:tc>
        <w:tc>
          <w:tcPr>
            <w:tcW w:w="5670" w:type="dxa"/>
          </w:tcPr>
          <w:p w14:paraId="0891DD3A"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xml:space="preserve">- TMCC không được sử dụng để vận chuyển hàng hóa; </w:t>
            </w:r>
          </w:p>
          <w:p w14:paraId="5EE0B137" w14:textId="77777777" w:rsidR="000C2854" w:rsidRPr="006E40C7" w:rsidRDefault="000C2854">
            <w:pPr>
              <w:jc w:val="both"/>
              <w:rPr>
                <w:rFonts w:ascii="Times New Roman" w:hAnsi="Times New Roman"/>
                <w:sz w:val="22"/>
                <w:szCs w:val="22"/>
              </w:rPr>
            </w:pPr>
          </w:p>
          <w:p w14:paraId="6CFB7F31"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Trong điều kiện bình thường TMCC được sử dụng để chở người; có thể được bố trí với một sảnh riêng hoặc trong sảnh chung với các thang máy chở người</w:t>
            </w:r>
          </w:p>
          <w:p w14:paraId="074B7071"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Nếu chỉ có một thang máy chữa cháy thì thang máy đó ít nhất phải đến được tất cả các tầng kế cận với tầng đang cháy của ngôi nhà</w:t>
            </w:r>
          </w:p>
          <w:p w14:paraId="7425596B"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Nếu có nhiều thang máy chữa cháy được bố trí chung trong một giếng thang thì các thang máy có thể phục vụ cho các khu vực khác nhau của tòa nhà với điều kiện phải thể hiện rõ vùng được phục vụ trên mỗi thang máy đó</w:t>
            </w:r>
          </w:p>
          <w:p w14:paraId="57E44AD1" w14:textId="77777777" w:rsidR="000C2854" w:rsidRPr="006E40C7" w:rsidRDefault="000C2854">
            <w:pPr>
              <w:rPr>
                <w:rFonts w:ascii="Times New Roman" w:hAnsi="Times New Roman"/>
                <w:sz w:val="22"/>
                <w:szCs w:val="22"/>
              </w:rPr>
            </w:pPr>
            <w:r w:rsidRPr="006E40C7">
              <w:rPr>
                <w:rFonts w:ascii="Times New Roman" w:hAnsi="Times New Roman"/>
                <w:sz w:val="22"/>
                <w:szCs w:val="22"/>
              </w:rPr>
              <w:t>- Nếu có các tầng lánh nạn thì mỗi tầng đó phải được phục vụ bởi ít nhất một thang máy chữa cháy</w:t>
            </w:r>
          </w:p>
        </w:tc>
        <w:tc>
          <w:tcPr>
            <w:tcW w:w="1729" w:type="dxa"/>
          </w:tcPr>
          <w:p w14:paraId="6C1711F5"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Phụ lục A.4, </w:t>
            </w:r>
          </w:p>
          <w:p w14:paraId="4C18E2A2"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7.1 TCVN </w:t>
            </w:r>
          </w:p>
          <w:p w14:paraId="71BB39CA"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p w14:paraId="36A4EB87"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6.13 </w:t>
            </w:r>
          </w:p>
          <w:p w14:paraId="6FEC584E" w14:textId="33E045B2"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p w14:paraId="5904A65D" w14:textId="77777777" w:rsidR="000C2854" w:rsidRPr="006E40C7" w:rsidRDefault="000C2854">
            <w:pPr>
              <w:jc w:val="center"/>
              <w:rPr>
                <w:rFonts w:ascii="Times New Roman" w:hAnsi="Times New Roman"/>
                <w:sz w:val="22"/>
                <w:szCs w:val="22"/>
              </w:rPr>
            </w:pPr>
          </w:p>
          <w:p w14:paraId="226F2BB5" w14:textId="77777777" w:rsidR="000C2854" w:rsidRPr="006E40C7" w:rsidRDefault="000C2854">
            <w:pPr>
              <w:jc w:val="center"/>
              <w:rPr>
                <w:rFonts w:ascii="Times New Roman" w:hAnsi="Times New Roman"/>
                <w:sz w:val="22"/>
                <w:szCs w:val="22"/>
              </w:rPr>
            </w:pPr>
          </w:p>
          <w:p w14:paraId="1DEC8424"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6.13 </w:t>
            </w:r>
          </w:p>
          <w:p w14:paraId="15961433" w14:textId="1F94FF78"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p w14:paraId="3991A811" w14:textId="77777777" w:rsidR="000C2854" w:rsidRPr="006E40C7" w:rsidRDefault="000C2854">
            <w:pPr>
              <w:jc w:val="center"/>
              <w:rPr>
                <w:rFonts w:ascii="Times New Roman" w:hAnsi="Times New Roman"/>
                <w:sz w:val="22"/>
                <w:szCs w:val="22"/>
              </w:rPr>
            </w:pPr>
          </w:p>
        </w:tc>
        <w:tc>
          <w:tcPr>
            <w:tcW w:w="795" w:type="dxa"/>
          </w:tcPr>
          <w:p w14:paraId="23E96F37" w14:textId="77777777" w:rsidR="000C2854" w:rsidRPr="006E40C7" w:rsidRDefault="000C2854">
            <w:pPr>
              <w:rPr>
                <w:rFonts w:ascii="Times New Roman" w:hAnsi="Times New Roman"/>
                <w:sz w:val="22"/>
                <w:szCs w:val="22"/>
              </w:rPr>
            </w:pPr>
          </w:p>
        </w:tc>
      </w:tr>
      <w:tr w:rsidR="000C2854" w:rsidRPr="006E40C7" w14:paraId="687FF31B" w14:textId="77777777" w:rsidTr="00E955D2">
        <w:trPr>
          <w:trHeight w:val="103"/>
        </w:trPr>
        <w:tc>
          <w:tcPr>
            <w:tcW w:w="810" w:type="dxa"/>
          </w:tcPr>
          <w:p w14:paraId="6BB78043"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79C084EB" w14:textId="77777777" w:rsidR="000C2854" w:rsidRPr="006E40C7" w:rsidRDefault="000C2854">
            <w:pPr>
              <w:jc w:val="both"/>
              <w:rPr>
                <w:rFonts w:ascii="Times New Roman" w:hAnsi="Times New Roman"/>
                <w:i/>
                <w:sz w:val="22"/>
                <w:szCs w:val="22"/>
              </w:rPr>
            </w:pPr>
            <w:r w:rsidRPr="006E40C7">
              <w:rPr>
                <w:rFonts w:ascii="Times New Roman" w:hAnsi="Times New Roman"/>
                <w:i/>
                <w:sz w:val="22"/>
                <w:szCs w:val="22"/>
              </w:rPr>
              <w:t xml:space="preserve">Yêu cầu bổ sung đối với nhà nhóm F1.2, F4.3 và nhà hỗn hợp từ 50m đến 150m </w:t>
            </w:r>
          </w:p>
        </w:tc>
        <w:tc>
          <w:tcPr>
            <w:tcW w:w="3808" w:type="dxa"/>
          </w:tcPr>
          <w:p w14:paraId="69B831DD" w14:textId="77777777" w:rsidR="000C2854" w:rsidRPr="006E40C7" w:rsidRDefault="000C2854">
            <w:pPr>
              <w:rPr>
                <w:rFonts w:ascii="Times New Roman" w:hAnsi="Times New Roman"/>
                <w:sz w:val="22"/>
                <w:szCs w:val="22"/>
              </w:rPr>
            </w:pPr>
          </w:p>
        </w:tc>
        <w:tc>
          <w:tcPr>
            <w:tcW w:w="5670" w:type="dxa"/>
          </w:tcPr>
          <w:p w14:paraId="6064E8FA" w14:textId="39D39CFB" w:rsidR="000C2854" w:rsidRPr="006E40C7" w:rsidRDefault="000C2854">
            <w:pPr>
              <w:jc w:val="both"/>
              <w:rPr>
                <w:rFonts w:ascii="Times New Roman" w:hAnsi="Times New Roman"/>
                <w:sz w:val="22"/>
                <w:szCs w:val="22"/>
              </w:rPr>
            </w:pPr>
            <w:r w:rsidRPr="006E40C7">
              <w:rPr>
                <w:rFonts w:ascii="Times New Roman" w:hAnsi="Times New Roman"/>
                <w:sz w:val="22"/>
                <w:szCs w:val="22"/>
              </w:rPr>
              <w:t>Đối với nhà hỗn hợp thuộc phụ lục A.2 của QCVN 06:202</w:t>
            </w:r>
            <w:r>
              <w:rPr>
                <w:rFonts w:ascii="Times New Roman" w:hAnsi="Times New Roman"/>
                <w:sz w:val="22"/>
                <w:szCs w:val="22"/>
              </w:rPr>
              <w:t>2</w:t>
            </w:r>
            <w:r w:rsidRPr="006E40C7">
              <w:rPr>
                <w:rFonts w:ascii="Times New Roman" w:hAnsi="Times New Roman"/>
                <w:sz w:val="22"/>
                <w:szCs w:val="22"/>
              </w:rPr>
              <w:t>/BXD</w:t>
            </w:r>
          </w:p>
          <w:p w14:paraId="1A4AA866"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Sảnh thang máy phải đảm bảo giới hạn chịu lửa theo quy định tại Bảng A.1</w:t>
            </w:r>
          </w:p>
          <w:p w14:paraId="2453DF10" w14:textId="77777777" w:rsidR="000C2854" w:rsidRPr="00ED6F06" w:rsidRDefault="000C2854">
            <w:pPr>
              <w:jc w:val="both"/>
              <w:rPr>
                <w:rFonts w:ascii="Times New Roman" w:hAnsi="Times New Roman"/>
                <w:color w:val="FF0000"/>
                <w:sz w:val="22"/>
                <w:szCs w:val="22"/>
              </w:rPr>
            </w:pPr>
            <w:r w:rsidRPr="00F708B3">
              <w:rPr>
                <w:rFonts w:ascii="Times New Roman" w:hAnsi="Times New Roman"/>
                <w:color w:val="FF0000"/>
                <w:sz w:val="22"/>
                <w:szCs w:val="22"/>
              </w:rPr>
              <w:t xml:space="preserve">- </w:t>
            </w:r>
            <w:r w:rsidR="00654C83" w:rsidRPr="00F708B3">
              <w:rPr>
                <w:rFonts w:ascii="Times New Roman" w:hAnsi="Times New Roman"/>
                <w:color w:val="FF0000"/>
                <w:sz w:val="22"/>
                <w:szCs w:val="22"/>
              </w:rPr>
              <w:t xml:space="preserve">Phải bố trí TMCC trong các giếng thang riêng biệt, có sảnh thang máy độc lập. Trường hợp bố trí chung giếng thang và sảnh </w:t>
            </w:r>
            <w:r w:rsidR="00654C83" w:rsidRPr="00F708B3">
              <w:rPr>
                <w:rFonts w:ascii="Times New Roman" w:hAnsi="Times New Roman"/>
                <w:color w:val="FF0000"/>
                <w:sz w:val="22"/>
                <w:szCs w:val="22"/>
              </w:rPr>
              <w:lastRenderedPageBreak/>
              <w:t>thang thì việc bảo vệ các giếng thang, sảnh thang chung này phải tuân thủ các yêu cầu tại A.2.24 như đối với thang máy chữa cháy</w:t>
            </w:r>
            <w:r w:rsidR="00654C83" w:rsidRPr="00ED6F06">
              <w:rPr>
                <w:rFonts w:ascii="Times New Roman" w:hAnsi="Times New Roman"/>
                <w:color w:val="FF0000"/>
                <w:sz w:val="22"/>
                <w:szCs w:val="22"/>
              </w:rPr>
              <w:t>.</w:t>
            </w:r>
          </w:p>
          <w:p w14:paraId="3D2B01E9" w14:textId="279B45F5" w:rsidR="00ED6F06" w:rsidRPr="006E40C7" w:rsidRDefault="00ED6F06">
            <w:pPr>
              <w:jc w:val="both"/>
              <w:rPr>
                <w:rFonts w:ascii="Times New Roman" w:hAnsi="Times New Roman"/>
                <w:sz w:val="22"/>
                <w:szCs w:val="22"/>
              </w:rPr>
            </w:pPr>
            <w:r w:rsidRPr="00ED6F06">
              <w:rPr>
                <w:rFonts w:ascii="Times New Roman" w:hAnsi="Times New Roman"/>
                <w:color w:val="FF0000"/>
                <w:sz w:val="22"/>
                <w:szCs w:val="22"/>
              </w:rPr>
              <w:t>- Lối ra ngoài nhà từ tối thiểu một trong số các thang máy chữa cháy không được bố trí đi qua tiền sảnh chung của nhà</w:t>
            </w:r>
          </w:p>
        </w:tc>
        <w:tc>
          <w:tcPr>
            <w:tcW w:w="1729" w:type="dxa"/>
          </w:tcPr>
          <w:p w14:paraId="35F50B9B" w14:textId="77777777" w:rsidR="000C2854" w:rsidRPr="006E40C7" w:rsidRDefault="000C2854">
            <w:pPr>
              <w:jc w:val="center"/>
              <w:rPr>
                <w:rFonts w:ascii="Times New Roman" w:hAnsi="Times New Roman"/>
                <w:sz w:val="22"/>
                <w:szCs w:val="22"/>
              </w:rPr>
            </w:pPr>
          </w:p>
          <w:p w14:paraId="14CB097C" w14:textId="77777777" w:rsidR="000C2854" w:rsidRPr="006E40C7" w:rsidRDefault="000C2854">
            <w:pPr>
              <w:jc w:val="center"/>
              <w:rPr>
                <w:rFonts w:ascii="Times New Roman" w:hAnsi="Times New Roman"/>
                <w:sz w:val="22"/>
                <w:szCs w:val="22"/>
              </w:rPr>
            </w:pPr>
          </w:p>
          <w:p w14:paraId="4C379B29"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A.2.11 </w:t>
            </w:r>
          </w:p>
          <w:p w14:paraId="0C4847D1" w14:textId="77777777" w:rsidR="000C2854" w:rsidRPr="006E40C7" w:rsidRDefault="000C2854">
            <w:pPr>
              <w:jc w:val="center"/>
              <w:rPr>
                <w:rFonts w:ascii="Times New Roman" w:hAnsi="Times New Roman"/>
                <w:sz w:val="22"/>
                <w:szCs w:val="22"/>
              </w:rPr>
            </w:pPr>
          </w:p>
          <w:p w14:paraId="4BF7E12F"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A.2.12 </w:t>
            </w:r>
          </w:p>
          <w:p w14:paraId="7F86B41E" w14:textId="0F2272D1" w:rsidR="000C2854" w:rsidRPr="006E40C7" w:rsidRDefault="000C2854" w:rsidP="00220563">
            <w:pPr>
              <w:jc w:val="center"/>
              <w:rPr>
                <w:rFonts w:ascii="Times New Roman" w:hAnsi="Times New Roman"/>
                <w:sz w:val="22"/>
                <w:szCs w:val="22"/>
              </w:rPr>
            </w:pPr>
            <w:r w:rsidRPr="006E40C7">
              <w:rPr>
                <w:rFonts w:ascii="Times New Roman" w:hAnsi="Times New Roman"/>
                <w:sz w:val="22"/>
                <w:szCs w:val="22"/>
              </w:rPr>
              <w:lastRenderedPageBreak/>
              <w:t>QCVN 06:202</w:t>
            </w:r>
            <w:r>
              <w:rPr>
                <w:rFonts w:ascii="Times New Roman" w:hAnsi="Times New Roman"/>
                <w:sz w:val="22"/>
                <w:szCs w:val="22"/>
              </w:rPr>
              <w:t>2</w:t>
            </w:r>
            <w:r w:rsidRPr="006E40C7">
              <w:rPr>
                <w:rFonts w:ascii="Times New Roman" w:hAnsi="Times New Roman"/>
                <w:sz w:val="22"/>
                <w:szCs w:val="22"/>
              </w:rPr>
              <w:t>/BXD</w:t>
            </w:r>
            <w:r w:rsidR="00FE77A4" w:rsidRPr="00D57857">
              <w:rPr>
                <w:rFonts w:ascii="Times New Roman" w:hAnsi="Times New Roman"/>
                <w:color w:val="FF0000"/>
                <w:sz w:val="20"/>
                <w:szCs w:val="20"/>
                <w:lang w:val="vi-VN"/>
              </w:rPr>
              <w:t xml:space="preserve"> và Sửa đổi 1: 2023</w:t>
            </w:r>
          </w:p>
        </w:tc>
        <w:tc>
          <w:tcPr>
            <w:tcW w:w="795" w:type="dxa"/>
          </w:tcPr>
          <w:p w14:paraId="6DB8E040" w14:textId="77777777" w:rsidR="000C2854" w:rsidRPr="006E40C7" w:rsidRDefault="000C2854">
            <w:pPr>
              <w:rPr>
                <w:rFonts w:ascii="Times New Roman" w:hAnsi="Times New Roman"/>
                <w:sz w:val="22"/>
                <w:szCs w:val="22"/>
              </w:rPr>
            </w:pPr>
          </w:p>
        </w:tc>
      </w:tr>
      <w:tr w:rsidR="00953235" w:rsidRPr="006E40C7" w14:paraId="0B99AEEB" w14:textId="77777777" w:rsidTr="00E955D2">
        <w:trPr>
          <w:trHeight w:val="103"/>
        </w:trPr>
        <w:tc>
          <w:tcPr>
            <w:tcW w:w="810" w:type="dxa"/>
          </w:tcPr>
          <w:p w14:paraId="2CBF9AE6" w14:textId="21D827E4" w:rsidR="00953235" w:rsidRPr="00953235" w:rsidRDefault="00953235">
            <w:pPr>
              <w:jc w:val="center"/>
              <w:rPr>
                <w:rFonts w:ascii="Times New Roman" w:hAnsi="Times New Roman"/>
                <w:b/>
                <w:color w:val="FF0000"/>
                <w:sz w:val="22"/>
                <w:szCs w:val="22"/>
              </w:rPr>
            </w:pPr>
            <w:r w:rsidRPr="00953235">
              <w:rPr>
                <w:rFonts w:ascii="Times New Roman" w:hAnsi="Times New Roman"/>
                <w:b/>
                <w:color w:val="FF0000"/>
                <w:sz w:val="22"/>
                <w:szCs w:val="22"/>
              </w:rPr>
              <w:lastRenderedPageBreak/>
              <w:t>-</w:t>
            </w:r>
          </w:p>
        </w:tc>
        <w:tc>
          <w:tcPr>
            <w:tcW w:w="2039" w:type="dxa"/>
          </w:tcPr>
          <w:p w14:paraId="20EDDE8D" w14:textId="11FD92F6" w:rsidR="00953235" w:rsidRPr="00953235" w:rsidRDefault="00953235">
            <w:pPr>
              <w:jc w:val="both"/>
              <w:rPr>
                <w:rFonts w:ascii="Times New Roman" w:hAnsi="Times New Roman"/>
                <w:i/>
                <w:color w:val="FF0000"/>
                <w:sz w:val="22"/>
                <w:szCs w:val="22"/>
              </w:rPr>
            </w:pPr>
            <w:r w:rsidRPr="00953235">
              <w:rPr>
                <w:rFonts w:ascii="Times New Roman" w:hAnsi="Times New Roman"/>
                <w:i/>
                <w:color w:val="FF0000"/>
                <w:sz w:val="22"/>
                <w:szCs w:val="22"/>
              </w:rPr>
              <w:t>Yêu cầu bổ sung đối với bệnh viện (nhóm F.1.1) vượt quá chiều cao PCCC 28 m (hoặc quá 9 tầng, nhưng tối đa 50 m)</w:t>
            </w:r>
          </w:p>
          <w:p w14:paraId="4DA62C8A" w14:textId="652AB9A8" w:rsidR="00953235" w:rsidRPr="00953235" w:rsidRDefault="00953235">
            <w:pPr>
              <w:jc w:val="both"/>
              <w:rPr>
                <w:rFonts w:ascii="Times New Roman" w:hAnsi="Times New Roman"/>
                <w:i/>
                <w:color w:val="FF0000"/>
                <w:sz w:val="22"/>
                <w:szCs w:val="22"/>
              </w:rPr>
            </w:pPr>
          </w:p>
        </w:tc>
        <w:tc>
          <w:tcPr>
            <w:tcW w:w="3808" w:type="dxa"/>
          </w:tcPr>
          <w:p w14:paraId="7B0792CE" w14:textId="77777777" w:rsidR="00953235" w:rsidRPr="00953235" w:rsidRDefault="00953235">
            <w:pPr>
              <w:rPr>
                <w:rFonts w:ascii="Times New Roman" w:hAnsi="Times New Roman"/>
                <w:color w:val="FF0000"/>
                <w:sz w:val="22"/>
                <w:szCs w:val="22"/>
              </w:rPr>
            </w:pPr>
          </w:p>
        </w:tc>
        <w:tc>
          <w:tcPr>
            <w:tcW w:w="5670" w:type="dxa"/>
          </w:tcPr>
          <w:p w14:paraId="1764B0D7" w14:textId="77777777" w:rsidR="00953235" w:rsidRPr="00953235" w:rsidRDefault="00953235" w:rsidP="00953235">
            <w:pPr>
              <w:jc w:val="both"/>
              <w:rPr>
                <w:rFonts w:ascii="Times New Roman" w:hAnsi="Times New Roman"/>
                <w:color w:val="FF0000"/>
                <w:sz w:val="22"/>
                <w:szCs w:val="22"/>
              </w:rPr>
            </w:pPr>
            <w:r w:rsidRPr="00953235">
              <w:rPr>
                <w:rFonts w:ascii="Times New Roman" w:hAnsi="Times New Roman"/>
                <w:color w:val="FF0000"/>
                <w:sz w:val="22"/>
                <w:szCs w:val="22"/>
              </w:rPr>
              <w:t>- Có tối thiểu 2 thang máy chữa cháy (hoặc 1 thang máy chữa cháy, 1 thang máy thoát nạn) có thể phục vụ việc cứu nạn cho bệnh nhân nằm trên giường bệnh với kích thước thông thủy của buồng thang máy đủ để chứa giường bệnh;</w:t>
            </w:r>
          </w:p>
          <w:p w14:paraId="6C97DF85" w14:textId="77777777" w:rsidR="00953235" w:rsidRPr="00953235" w:rsidRDefault="00953235">
            <w:pPr>
              <w:jc w:val="both"/>
              <w:rPr>
                <w:rFonts w:ascii="Times New Roman" w:hAnsi="Times New Roman"/>
                <w:color w:val="FF0000"/>
                <w:sz w:val="22"/>
                <w:szCs w:val="22"/>
              </w:rPr>
            </w:pPr>
          </w:p>
        </w:tc>
        <w:tc>
          <w:tcPr>
            <w:tcW w:w="1729" w:type="dxa"/>
          </w:tcPr>
          <w:p w14:paraId="48F2B913" w14:textId="77777777" w:rsidR="00953235" w:rsidRPr="00953235" w:rsidRDefault="00953235" w:rsidP="00953235">
            <w:pPr>
              <w:jc w:val="center"/>
              <w:rPr>
                <w:rFonts w:ascii="Times New Roman" w:hAnsi="Times New Roman"/>
                <w:color w:val="FF0000"/>
                <w:sz w:val="22"/>
                <w:szCs w:val="22"/>
              </w:rPr>
            </w:pPr>
            <w:r w:rsidRPr="00953235">
              <w:rPr>
                <w:rFonts w:ascii="Times New Roman" w:hAnsi="Times New Roman"/>
                <w:color w:val="FF0000"/>
                <w:sz w:val="22"/>
                <w:szCs w:val="22"/>
              </w:rPr>
              <w:t xml:space="preserve">A.2.12 </w:t>
            </w:r>
          </w:p>
          <w:p w14:paraId="1966E6BB" w14:textId="50516629" w:rsidR="00953235" w:rsidRPr="00953235" w:rsidRDefault="00953235" w:rsidP="00953235">
            <w:pPr>
              <w:jc w:val="center"/>
              <w:rPr>
                <w:rFonts w:ascii="Times New Roman" w:hAnsi="Times New Roman"/>
                <w:color w:val="FF0000"/>
                <w:sz w:val="22"/>
                <w:szCs w:val="22"/>
              </w:rPr>
            </w:pPr>
            <w:r w:rsidRPr="00953235">
              <w:rPr>
                <w:rFonts w:ascii="Times New Roman" w:hAnsi="Times New Roman"/>
                <w:color w:val="FF0000"/>
                <w:sz w:val="22"/>
                <w:szCs w:val="22"/>
              </w:rPr>
              <w:t>QCVN 06:2022/BXD</w:t>
            </w:r>
            <w:r w:rsidR="00FE77A4" w:rsidRPr="00D57857">
              <w:rPr>
                <w:rFonts w:ascii="Times New Roman" w:hAnsi="Times New Roman"/>
                <w:color w:val="FF0000"/>
                <w:sz w:val="20"/>
                <w:szCs w:val="20"/>
                <w:lang w:val="vi-VN"/>
              </w:rPr>
              <w:t xml:space="preserve"> và Sửa đổi 1: 2023</w:t>
            </w:r>
          </w:p>
        </w:tc>
        <w:tc>
          <w:tcPr>
            <w:tcW w:w="795" w:type="dxa"/>
          </w:tcPr>
          <w:p w14:paraId="1BAE5FB0" w14:textId="77777777" w:rsidR="00953235" w:rsidRPr="006E40C7" w:rsidRDefault="00953235">
            <w:pPr>
              <w:rPr>
                <w:rFonts w:ascii="Times New Roman" w:hAnsi="Times New Roman"/>
                <w:sz w:val="22"/>
                <w:szCs w:val="22"/>
              </w:rPr>
            </w:pPr>
          </w:p>
        </w:tc>
      </w:tr>
      <w:tr w:rsidR="000C2854" w:rsidRPr="006E40C7" w14:paraId="6D85EB52" w14:textId="77777777" w:rsidTr="00E955D2">
        <w:trPr>
          <w:trHeight w:val="103"/>
        </w:trPr>
        <w:tc>
          <w:tcPr>
            <w:tcW w:w="810" w:type="dxa"/>
          </w:tcPr>
          <w:p w14:paraId="0F9E3664"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3</w:t>
            </w:r>
          </w:p>
        </w:tc>
        <w:tc>
          <w:tcPr>
            <w:tcW w:w="2039" w:type="dxa"/>
          </w:tcPr>
          <w:p w14:paraId="43995D2A" w14:textId="77777777" w:rsidR="000C2854" w:rsidRPr="006E40C7" w:rsidRDefault="000C2854">
            <w:pPr>
              <w:rPr>
                <w:rFonts w:ascii="Times New Roman" w:hAnsi="Times New Roman"/>
                <w:b/>
                <w:i/>
                <w:sz w:val="22"/>
                <w:szCs w:val="22"/>
              </w:rPr>
            </w:pPr>
            <w:r w:rsidRPr="006E40C7">
              <w:rPr>
                <w:rFonts w:ascii="Times New Roman" w:hAnsi="Times New Roman"/>
                <w:b/>
                <w:i/>
                <w:sz w:val="22"/>
                <w:szCs w:val="22"/>
              </w:rPr>
              <w:t>Yêu cầu thiết kế</w:t>
            </w:r>
          </w:p>
        </w:tc>
        <w:tc>
          <w:tcPr>
            <w:tcW w:w="3808" w:type="dxa"/>
          </w:tcPr>
          <w:p w14:paraId="6D97EEFE" w14:textId="77777777" w:rsidR="000C2854" w:rsidRPr="006E40C7" w:rsidRDefault="000C2854">
            <w:pPr>
              <w:rPr>
                <w:rFonts w:ascii="Times New Roman" w:hAnsi="Times New Roman"/>
                <w:sz w:val="22"/>
                <w:szCs w:val="22"/>
              </w:rPr>
            </w:pPr>
          </w:p>
        </w:tc>
        <w:tc>
          <w:tcPr>
            <w:tcW w:w="5670" w:type="dxa"/>
          </w:tcPr>
          <w:p w14:paraId="59DAEA57" w14:textId="77777777" w:rsidR="000C2854" w:rsidRPr="006E40C7" w:rsidRDefault="000C2854">
            <w:pPr>
              <w:jc w:val="both"/>
              <w:rPr>
                <w:rFonts w:ascii="Times New Roman" w:hAnsi="Times New Roman"/>
                <w:sz w:val="22"/>
                <w:szCs w:val="22"/>
              </w:rPr>
            </w:pPr>
          </w:p>
        </w:tc>
        <w:tc>
          <w:tcPr>
            <w:tcW w:w="1729" w:type="dxa"/>
          </w:tcPr>
          <w:p w14:paraId="3E5CEC57" w14:textId="77777777" w:rsidR="000C2854" w:rsidRPr="006E40C7" w:rsidRDefault="000C2854">
            <w:pPr>
              <w:jc w:val="center"/>
              <w:rPr>
                <w:rFonts w:ascii="Times New Roman" w:hAnsi="Times New Roman"/>
                <w:sz w:val="22"/>
                <w:szCs w:val="22"/>
              </w:rPr>
            </w:pPr>
          </w:p>
        </w:tc>
        <w:tc>
          <w:tcPr>
            <w:tcW w:w="795" w:type="dxa"/>
          </w:tcPr>
          <w:p w14:paraId="0DE38C31" w14:textId="77777777" w:rsidR="000C2854" w:rsidRPr="006E40C7" w:rsidRDefault="000C2854">
            <w:pPr>
              <w:rPr>
                <w:rFonts w:ascii="Times New Roman" w:hAnsi="Times New Roman"/>
                <w:sz w:val="22"/>
                <w:szCs w:val="22"/>
              </w:rPr>
            </w:pPr>
          </w:p>
        </w:tc>
      </w:tr>
      <w:tr w:rsidR="000C2854" w:rsidRPr="006E40C7" w14:paraId="61C11C26" w14:textId="77777777" w:rsidTr="00E955D2">
        <w:trPr>
          <w:trHeight w:val="103"/>
        </w:trPr>
        <w:tc>
          <w:tcPr>
            <w:tcW w:w="810" w:type="dxa"/>
          </w:tcPr>
          <w:p w14:paraId="45A1997B"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6389E4B7"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Bán kính phục vụ</w:t>
            </w:r>
          </w:p>
        </w:tc>
        <w:tc>
          <w:tcPr>
            <w:tcW w:w="3808" w:type="dxa"/>
          </w:tcPr>
          <w:p w14:paraId="3C1822F0" w14:textId="4C59EAE3" w:rsidR="000C2854" w:rsidRPr="006E40C7" w:rsidRDefault="000C2854" w:rsidP="004F2992">
            <w:pPr>
              <w:jc w:val="both"/>
              <w:rPr>
                <w:rFonts w:ascii="Times New Roman" w:hAnsi="Times New Roman"/>
                <w:i/>
                <w:sz w:val="22"/>
                <w:szCs w:val="22"/>
              </w:rPr>
            </w:pPr>
            <w:r w:rsidRPr="00911C61">
              <w:rPr>
                <w:rFonts w:ascii="Times New Roman" w:hAnsi="Times New Roman"/>
                <w:i/>
                <w:color w:val="FF0000"/>
                <w:sz w:val="22"/>
                <w:szCs w:val="22"/>
              </w:rPr>
              <w:t xml:space="preserve">* Lưu ý: Bán kính phục vụ TMCC được tính từ </w:t>
            </w:r>
            <w:r w:rsidRPr="00A868F4">
              <w:rPr>
                <w:rFonts w:ascii="Times New Roman" w:hAnsi="Times New Roman"/>
                <w:b/>
                <w:bCs/>
                <w:i/>
                <w:color w:val="FF0000"/>
                <w:sz w:val="22"/>
                <w:szCs w:val="22"/>
              </w:rPr>
              <w:t xml:space="preserve">cửa </w:t>
            </w:r>
            <w:r w:rsidR="00351925" w:rsidRPr="00A868F4">
              <w:rPr>
                <w:rFonts w:ascii="Times New Roman" w:hAnsi="Times New Roman"/>
                <w:b/>
                <w:bCs/>
                <w:i/>
                <w:color w:val="FF0000"/>
                <w:sz w:val="22"/>
                <w:szCs w:val="22"/>
              </w:rPr>
              <w:t>tầng</w:t>
            </w:r>
            <w:r w:rsidR="00911C61">
              <w:rPr>
                <w:rFonts w:ascii="Times New Roman" w:hAnsi="Times New Roman"/>
                <w:i/>
                <w:color w:val="FF0000"/>
                <w:sz w:val="22"/>
                <w:szCs w:val="22"/>
              </w:rPr>
              <w:t xml:space="preserve"> thang máy</w:t>
            </w:r>
            <w:r w:rsidR="00351925" w:rsidRPr="00911C61">
              <w:rPr>
                <w:rFonts w:ascii="Times New Roman" w:hAnsi="Times New Roman"/>
                <w:i/>
                <w:color w:val="FF0000"/>
                <w:sz w:val="22"/>
                <w:szCs w:val="22"/>
              </w:rPr>
              <w:t xml:space="preserve"> </w:t>
            </w:r>
            <w:r w:rsidRPr="00911C61">
              <w:rPr>
                <w:rFonts w:ascii="Times New Roman" w:hAnsi="Times New Roman"/>
                <w:i/>
                <w:color w:val="FF0000"/>
                <w:sz w:val="22"/>
                <w:szCs w:val="22"/>
              </w:rPr>
              <w:t>đến một điểm bất kỳ trên mặt bằng tầng trong phạm vi khoang cháy mà nó phục vụ (bán kính phục vụ TMC</w:t>
            </w:r>
            <w:r w:rsidRPr="006C2F7B">
              <w:rPr>
                <w:rFonts w:ascii="Times New Roman" w:hAnsi="Times New Roman"/>
                <w:i/>
                <w:color w:val="FF0000"/>
                <w:sz w:val="22"/>
                <w:szCs w:val="22"/>
              </w:rPr>
              <w:t>C không yêu cầu tính theo đường di chuyển)</w:t>
            </w:r>
          </w:p>
        </w:tc>
        <w:tc>
          <w:tcPr>
            <w:tcW w:w="5670" w:type="dxa"/>
          </w:tcPr>
          <w:p w14:paraId="16FF52B0" w14:textId="238F00BF" w:rsidR="000C2854" w:rsidRPr="006E40C7" w:rsidRDefault="000C2854">
            <w:pPr>
              <w:jc w:val="both"/>
              <w:rPr>
                <w:rFonts w:ascii="Times New Roman" w:hAnsi="Times New Roman"/>
                <w:sz w:val="22"/>
                <w:szCs w:val="22"/>
              </w:rPr>
            </w:pPr>
            <w:r w:rsidRPr="006E40C7">
              <w:rPr>
                <w:rFonts w:ascii="Times New Roman" w:hAnsi="Times New Roman"/>
                <w:sz w:val="22"/>
                <w:szCs w:val="22"/>
              </w:rPr>
              <w:t>- Đối với nhà có chiều cao lớn hơn 28m, (lớn hơn 50m đối với nhóm F1.3), hoặc nhà có chiều sâu của sàn tầng hầm dưới cùng (tính đến cao độ của lối ra</w:t>
            </w:r>
            <w:r w:rsidR="00654C83">
              <w:rPr>
                <w:rFonts w:ascii="Times New Roman" w:hAnsi="Times New Roman"/>
                <w:sz w:val="22"/>
                <w:szCs w:val="22"/>
              </w:rPr>
              <w:t xml:space="preserve"> </w:t>
            </w:r>
            <w:r w:rsidRPr="006E40C7">
              <w:rPr>
                <w:rFonts w:ascii="Times New Roman" w:hAnsi="Times New Roman"/>
                <w:sz w:val="22"/>
                <w:szCs w:val="22"/>
              </w:rPr>
              <w:t>thoát nạn ra ngoài) lớn hơn 9 m: bán kính phục vụ từ vị trí TMCC đến điểm bất kỳ trên bề mặt tầng mà nó phục vụ: ≤ 60m</w:t>
            </w:r>
          </w:p>
          <w:p w14:paraId="5C13D685" w14:textId="77777777" w:rsidR="000C2854" w:rsidRPr="006E40C7" w:rsidRDefault="000C2854">
            <w:pPr>
              <w:jc w:val="both"/>
              <w:rPr>
                <w:rFonts w:ascii="Times New Roman" w:hAnsi="Times New Roman"/>
                <w:sz w:val="22"/>
                <w:szCs w:val="22"/>
              </w:rPr>
            </w:pPr>
          </w:p>
          <w:p w14:paraId="00198915" w14:textId="6089EDF8" w:rsidR="000C2854" w:rsidRPr="009E4FF3" w:rsidRDefault="000C2854" w:rsidP="009E4FF3">
            <w:pPr>
              <w:jc w:val="both"/>
              <w:rPr>
                <w:rFonts w:ascii="Arial" w:hAnsi="Arial" w:cs="Arial"/>
                <w:sz w:val="20"/>
              </w:rPr>
            </w:pPr>
            <w:r w:rsidRPr="009E4FF3">
              <w:rPr>
                <w:rFonts w:ascii="Times New Roman" w:hAnsi="Times New Roman"/>
                <w:color w:val="FF0000"/>
                <w:sz w:val="22"/>
                <w:szCs w:val="22"/>
              </w:rPr>
              <w:t xml:space="preserve">- </w:t>
            </w:r>
            <w:r w:rsidR="009E4FF3" w:rsidRPr="009E4FF3">
              <w:rPr>
                <w:rFonts w:ascii="Times New Roman" w:hAnsi="Times New Roman"/>
                <w:color w:val="FF0000"/>
                <w:sz w:val="22"/>
                <w:szCs w:val="22"/>
              </w:rPr>
              <w:t>Số lượng TMCC cho mỗi khoang cháy phải được tính toán đủ để khoảng cách từ vị trí cửa các thang máy đó đến một điểm bất kỳ trên mặt bằng t</w:t>
            </w:r>
            <w:r w:rsidR="002B4238">
              <w:rPr>
                <w:rFonts w:ascii="Times New Roman" w:hAnsi="Times New Roman"/>
                <w:color w:val="FF0000"/>
                <w:sz w:val="22"/>
                <w:szCs w:val="22"/>
              </w:rPr>
              <w:t>ầ</w:t>
            </w:r>
            <w:r w:rsidR="009E4FF3" w:rsidRPr="009E4FF3">
              <w:rPr>
                <w:rFonts w:ascii="Times New Roman" w:hAnsi="Times New Roman"/>
                <w:color w:val="FF0000"/>
                <w:sz w:val="22"/>
                <w:szCs w:val="22"/>
              </w:rPr>
              <w:t>ng mà nó phục vụ (bán kính phục vụ) không vượt quá 45 m</w:t>
            </w:r>
          </w:p>
        </w:tc>
        <w:tc>
          <w:tcPr>
            <w:tcW w:w="1729" w:type="dxa"/>
          </w:tcPr>
          <w:p w14:paraId="6EAC9928" w14:textId="682D8F63" w:rsidR="000C2854" w:rsidRPr="006E40C7" w:rsidRDefault="000C2854">
            <w:pPr>
              <w:jc w:val="center"/>
              <w:rPr>
                <w:rFonts w:ascii="Times New Roman" w:hAnsi="Times New Roman"/>
                <w:sz w:val="22"/>
                <w:szCs w:val="22"/>
              </w:rPr>
            </w:pPr>
            <w:r w:rsidRPr="006E40C7">
              <w:rPr>
                <w:rFonts w:ascii="Times New Roman" w:hAnsi="Times New Roman"/>
                <w:sz w:val="22"/>
                <w:szCs w:val="22"/>
              </w:rPr>
              <w:t>Đ 6.13 QCVN 06:202</w:t>
            </w:r>
            <w:r>
              <w:rPr>
                <w:rFonts w:ascii="Times New Roman" w:hAnsi="Times New Roman"/>
                <w:sz w:val="22"/>
                <w:szCs w:val="22"/>
              </w:rPr>
              <w:t>2</w:t>
            </w:r>
            <w:r w:rsidRPr="006E40C7">
              <w:rPr>
                <w:rFonts w:ascii="Times New Roman" w:hAnsi="Times New Roman"/>
                <w:sz w:val="22"/>
                <w:szCs w:val="22"/>
              </w:rPr>
              <w:t>/BXD</w:t>
            </w:r>
            <w:r w:rsidR="00FE77A4" w:rsidRPr="00D57857">
              <w:rPr>
                <w:rFonts w:ascii="Times New Roman" w:hAnsi="Times New Roman"/>
                <w:color w:val="FF0000"/>
                <w:sz w:val="20"/>
                <w:szCs w:val="20"/>
                <w:lang w:val="vi-VN"/>
              </w:rPr>
              <w:t xml:space="preserve"> và Sửa đổi 1: 2023</w:t>
            </w:r>
          </w:p>
          <w:p w14:paraId="6E7C8C04" w14:textId="77777777" w:rsidR="000C2854" w:rsidRPr="006E40C7" w:rsidRDefault="000C2854">
            <w:pPr>
              <w:jc w:val="center"/>
              <w:rPr>
                <w:rFonts w:ascii="Times New Roman" w:hAnsi="Times New Roman"/>
                <w:sz w:val="22"/>
                <w:szCs w:val="22"/>
              </w:rPr>
            </w:pPr>
          </w:p>
          <w:p w14:paraId="3B146014" w14:textId="77777777" w:rsidR="000C2854" w:rsidRPr="006E40C7" w:rsidRDefault="000C2854">
            <w:pPr>
              <w:jc w:val="center"/>
              <w:rPr>
                <w:rFonts w:ascii="Times New Roman" w:hAnsi="Times New Roman"/>
                <w:sz w:val="22"/>
                <w:szCs w:val="22"/>
              </w:rPr>
            </w:pPr>
          </w:p>
          <w:p w14:paraId="54E5B524" w14:textId="77777777" w:rsidR="000C2854" w:rsidRPr="006E40C7" w:rsidRDefault="000C2854">
            <w:pPr>
              <w:jc w:val="center"/>
              <w:rPr>
                <w:rFonts w:ascii="Times New Roman" w:hAnsi="Times New Roman"/>
                <w:sz w:val="22"/>
                <w:szCs w:val="22"/>
              </w:rPr>
            </w:pPr>
          </w:p>
          <w:p w14:paraId="0B62F761"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A.2.12</w:t>
            </w:r>
          </w:p>
          <w:p w14:paraId="6EB8FAC9" w14:textId="3D4CF4D5"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r w:rsidR="00FE77A4" w:rsidRPr="00D57857">
              <w:rPr>
                <w:rFonts w:ascii="Times New Roman" w:hAnsi="Times New Roman"/>
                <w:color w:val="FF0000"/>
                <w:sz w:val="20"/>
                <w:szCs w:val="20"/>
                <w:lang w:val="vi-VN"/>
              </w:rPr>
              <w:t xml:space="preserve"> và Sửa đổi 1: 2023</w:t>
            </w:r>
          </w:p>
        </w:tc>
        <w:tc>
          <w:tcPr>
            <w:tcW w:w="795" w:type="dxa"/>
          </w:tcPr>
          <w:p w14:paraId="4979D3DA" w14:textId="77777777" w:rsidR="000C2854" w:rsidRPr="006E40C7" w:rsidRDefault="000C2854">
            <w:pPr>
              <w:rPr>
                <w:rFonts w:ascii="Times New Roman" w:hAnsi="Times New Roman"/>
                <w:sz w:val="22"/>
                <w:szCs w:val="22"/>
              </w:rPr>
            </w:pPr>
          </w:p>
        </w:tc>
      </w:tr>
      <w:tr w:rsidR="000C2854" w:rsidRPr="006E40C7" w14:paraId="3750CBC3" w14:textId="77777777" w:rsidTr="00E955D2">
        <w:trPr>
          <w:trHeight w:val="103"/>
        </w:trPr>
        <w:tc>
          <w:tcPr>
            <w:tcW w:w="810" w:type="dxa"/>
          </w:tcPr>
          <w:p w14:paraId="4861C25C"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696A141E"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Khoảng cách tiếp cận</w:t>
            </w:r>
          </w:p>
        </w:tc>
        <w:tc>
          <w:tcPr>
            <w:tcW w:w="3808" w:type="dxa"/>
          </w:tcPr>
          <w:p w14:paraId="2592B4CB" w14:textId="77777777" w:rsidR="000C2854" w:rsidRPr="006E40C7" w:rsidRDefault="000C2854">
            <w:pPr>
              <w:rPr>
                <w:rFonts w:ascii="Times New Roman" w:hAnsi="Times New Roman"/>
                <w:sz w:val="22"/>
                <w:szCs w:val="22"/>
              </w:rPr>
            </w:pPr>
          </w:p>
        </w:tc>
        <w:tc>
          <w:tcPr>
            <w:tcW w:w="5670" w:type="dxa"/>
          </w:tcPr>
          <w:p w14:paraId="7BF6ED2B"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xml:space="preserve">Đối với nhà nhóm F1.3 có chiều cao lớn hơn 15m hoặc các tầng hầm: </w:t>
            </w:r>
          </w:p>
          <w:p w14:paraId="4AF58461" w14:textId="7E02E74F" w:rsidR="000C2854" w:rsidRPr="006E40C7" w:rsidRDefault="000C2854">
            <w:pPr>
              <w:jc w:val="both"/>
              <w:rPr>
                <w:rFonts w:ascii="Times New Roman" w:hAnsi="Times New Roman"/>
                <w:sz w:val="22"/>
                <w:szCs w:val="22"/>
              </w:rPr>
            </w:pPr>
            <w:r w:rsidRPr="006E40C7">
              <w:rPr>
                <w:rFonts w:ascii="Times New Roman" w:hAnsi="Times New Roman"/>
                <w:sz w:val="22"/>
                <w:szCs w:val="22"/>
              </w:rPr>
              <w:t>+ Lối vào khoang đệm thang máy chữa cháy hoặc buồng thang bộ thoát nạn có bố trí họng chờ D65</w:t>
            </w:r>
            <w:r w:rsidR="00357C12">
              <w:rPr>
                <w:rFonts w:ascii="Times New Roman" w:hAnsi="Times New Roman"/>
                <w:sz w:val="22"/>
                <w:szCs w:val="22"/>
              </w:rPr>
              <w:t xml:space="preserve"> (hệ thống ống khô)</w:t>
            </w:r>
            <w:r w:rsidRPr="006E40C7">
              <w:rPr>
                <w:rFonts w:ascii="Times New Roman" w:hAnsi="Times New Roman"/>
                <w:sz w:val="22"/>
                <w:szCs w:val="22"/>
              </w:rPr>
              <w:t xml:space="preserve"> cho lực lượng chữa cháy chuyên nghiệp ≤ 18m</w:t>
            </w:r>
          </w:p>
        </w:tc>
        <w:tc>
          <w:tcPr>
            <w:tcW w:w="1729" w:type="dxa"/>
          </w:tcPr>
          <w:p w14:paraId="47E45D85"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Đ 6.2.2.2</w:t>
            </w:r>
          </w:p>
          <w:p w14:paraId="43FA422D" w14:textId="74C94229"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tc>
        <w:tc>
          <w:tcPr>
            <w:tcW w:w="795" w:type="dxa"/>
          </w:tcPr>
          <w:p w14:paraId="72C9806D" w14:textId="77777777" w:rsidR="000C2854" w:rsidRPr="006E40C7" w:rsidRDefault="000C2854">
            <w:pPr>
              <w:rPr>
                <w:rFonts w:ascii="Times New Roman" w:hAnsi="Times New Roman"/>
                <w:sz w:val="22"/>
                <w:szCs w:val="22"/>
              </w:rPr>
            </w:pPr>
          </w:p>
        </w:tc>
      </w:tr>
      <w:tr w:rsidR="000C2854" w:rsidRPr="006E40C7" w14:paraId="399ABFB5" w14:textId="77777777" w:rsidTr="00E955D2">
        <w:trPr>
          <w:trHeight w:val="103"/>
        </w:trPr>
        <w:tc>
          <w:tcPr>
            <w:tcW w:w="810" w:type="dxa"/>
          </w:tcPr>
          <w:p w14:paraId="31A5BC8D"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3E3F365A"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Về kết cấu ngăn cháy</w:t>
            </w:r>
          </w:p>
        </w:tc>
        <w:tc>
          <w:tcPr>
            <w:tcW w:w="3808" w:type="dxa"/>
          </w:tcPr>
          <w:p w14:paraId="1A14FF54" w14:textId="77777777" w:rsidR="000C2854" w:rsidRPr="006E40C7" w:rsidRDefault="000C2854">
            <w:pPr>
              <w:rPr>
                <w:rFonts w:ascii="Times New Roman" w:hAnsi="Times New Roman"/>
                <w:sz w:val="22"/>
                <w:szCs w:val="22"/>
              </w:rPr>
            </w:pPr>
          </w:p>
        </w:tc>
        <w:tc>
          <w:tcPr>
            <w:tcW w:w="5670" w:type="dxa"/>
          </w:tcPr>
          <w:p w14:paraId="6FA441B1"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xml:space="preserve">- TMCC được bảo vệ trong các giếng thang máy riêng (không chung với các loại thang máy khác). </w:t>
            </w:r>
          </w:p>
          <w:p w14:paraId="0B79277A" w14:textId="77777777" w:rsidR="000C2854" w:rsidRPr="006E40C7" w:rsidRDefault="00BE4F8D">
            <w:pPr>
              <w:jc w:val="both"/>
              <w:rPr>
                <w:rFonts w:ascii="Times New Roman" w:hAnsi="Times New Roman"/>
                <w:sz w:val="22"/>
                <w:szCs w:val="22"/>
              </w:rPr>
            </w:pPr>
            <w:sdt>
              <w:sdtPr>
                <w:rPr>
                  <w:rFonts w:ascii="Times New Roman" w:hAnsi="Times New Roman"/>
                </w:rPr>
                <w:tag w:val="goog_rdk_0"/>
                <w:id w:val="2139748864"/>
              </w:sdtPr>
              <w:sdtEndPr/>
              <w:sdtContent>
                <w:r w:rsidR="000C2854" w:rsidRPr="006E40C7">
                  <w:rPr>
                    <w:rFonts w:ascii="Times New Roman" w:eastAsia="Caudex" w:hAnsi="Times New Roman"/>
                    <w:sz w:val="22"/>
                    <w:szCs w:val="22"/>
                  </w:rPr>
                  <w:t>+ Kết cấu bao bọc giếng TMCC có GHCL ≥ REI 120;</w:t>
                </w:r>
              </w:sdtContent>
            </w:sdt>
          </w:p>
          <w:p w14:paraId="41EC36AE" w14:textId="77777777" w:rsidR="000C2854" w:rsidRPr="006E40C7" w:rsidRDefault="000C2854">
            <w:pPr>
              <w:jc w:val="both"/>
              <w:rPr>
                <w:rFonts w:ascii="Times New Roman" w:hAnsi="Times New Roman"/>
                <w:sz w:val="22"/>
                <w:szCs w:val="22"/>
              </w:rPr>
            </w:pPr>
          </w:p>
          <w:p w14:paraId="1DFA965E"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Kết cấu bao bọc sảnh TMCC (khoang đệm): vách ngăn cháy loại 1;</w:t>
            </w:r>
          </w:p>
          <w:p w14:paraId="31674FDE"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Tường ngăn của khoang đệm, sảnh TMCC của nhà cao đến 100m là EI120, nhà cao trên 100m là EI180;</w:t>
            </w:r>
          </w:p>
          <w:p w14:paraId="636FC892" w14:textId="77777777" w:rsidR="000C2854" w:rsidRPr="006E40C7" w:rsidRDefault="00BE4F8D">
            <w:pPr>
              <w:rPr>
                <w:rFonts w:ascii="Times New Roman" w:hAnsi="Times New Roman"/>
                <w:sz w:val="22"/>
                <w:szCs w:val="22"/>
              </w:rPr>
            </w:pPr>
            <w:sdt>
              <w:sdtPr>
                <w:rPr>
                  <w:rFonts w:ascii="Times New Roman" w:hAnsi="Times New Roman"/>
                </w:rPr>
                <w:tag w:val="goog_rdk_1"/>
                <w:id w:val="1185858575"/>
              </w:sdtPr>
              <w:sdtEndPr/>
              <w:sdtContent>
                <w:r w:rsidR="000C2854" w:rsidRPr="006E40C7">
                  <w:rPr>
                    <w:rFonts w:ascii="Times New Roman" w:eastAsia="Caudex" w:hAnsi="Times New Roman"/>
                    <w:sz w:val="22"/>
                    <w:szCs w:val="22"/>
                  </w:rPr>
                  <w:t>- Buồng, khu chứa máy của TMCC có kết cấu tương tự giếng thang (GHCL ≥ REI 120)</w:t>
                </w:r>
              </w:sdtContent>
            </w:sdt>
          </w:p>
        </w:tc>
        <w:tc>
          <w:tcPr>
            <w:tcW w:w="1729" w:type="dxa"/>
          </w:tcPr>
          <w:p w14:paraId="526E6979"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lastRenderedPageBreak/>
              <w:t xml:space="preserve">Đ 5.1.1 TCVN </w:t>
            </w:r>
          </w:p>
          <w:p w14:paraId="70D11807"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p w14:paraId="2093B2EA"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6.12 </w:t>
            </w:r>
          </w:p>
          <w:p w14:paraId="022877BC" w14:textId="77777777" w:rsidR="000C2854" w:rsidRPr="006E40C7" w:rsidRDefault="000C2854">
            <w:pPr>
              <w:jc w:val="center"/>
              <w:rPr>
                <w:rFonts w:ascii="Times New Roman" w:hAnsi="Times New Roman"/>
                <w:sz w:val="22"/>
                <w:szCs w:val="22"/>
              </w:rPr>
            </w:pPr>
          </w:p>
          <w:p w14:paraId="658624F6"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Bảng A.1</w:t>
            </w:r>
          </w:p>
          <w:p w14:paraId="6644DE03" w14:textId="0C21766E"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p w14:paraId="7B061877"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5.7.2 TCVN </w:t>
            </w:r>
          </w:p>
          <w:p w14:paraId="33E58557"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tc>
        <w:tc>
          <w:tcPr>
            <w:tcW w:w="795" w:type="dxa"/>
          </w:tcPr>
          <w:p w14:paraId="07393B0B" w14:textId="77777777" w:rsidR="000C2854" w:rsidRPr="006E40C7" w:rsidRDefault="000C2854">
            <w:pPr>
              <w:rPr>
                <w:rFonts w:ascii="Times New Roman" w:hAnsi="Times New Roman"/>
                <w:sz w:val="22"/>
                <w:szCs w:val="22"/>
              </w:rPr>
            </w:pPr>
          </w:p>
        </w:tc>
      </w:tr>
      <w:tr w:rsidR="000C2854" w:rsidRPr="006E40C7" w14:paraId="15318988" w14:textId="77777777" w:rsidTr="00E955D2">
        <w:trPr>
          <w:trHeight w:val="103"/>
        </w:trPr>
        <w:tc>
          <w:tcPr>
            <w:tcW w:w="810" w:type="dxa"/>
          </w:tcPr>
          <w:p w14:paraId="00B94AC4"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lastRenderedPageBreak/>
              <w:t>-</w:t>
            </w:r>
          </w:p>
        </w:tc>
        <w:tc>
          <w:tcPr>
            <w:tcW w:w="2039" w:type="dxa"/>
          </w:tcPr>
          <w:p w14:paraId="5F75E3AB"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Kết cấu cabin</w:t>
            </w:r>
          </w:p>
        </w:tc>
        <w:tc>
          <w:tcPr>
            <w:tcW w:w="3808" w:type="dxa"/>
          </w:tcPr>
          <w:p w14:paraId="48AC063E" w14:textId="77777777" w:rsidR="000C2854" w:rsidRPr="006E40C7" w:rsidRDefault="000C2854">
            <w:pPr>
              <w:rPr>
                <w:rFonts w:ascii="Times New Roman" w:hAnsi="Times New Roman"/>
                <w:sz w:val="22"/>
                <w:szCs w:val="22"/>
              </w:rPr>
            </w:pPr>
          </w:p>
        </w:tc>
        <w:tc>
          <w:tcPr>
            <w:tcW w:w="5670" w:type="dxa"/>
          </w:tcPr>
          <w:p w14:paraId="4319A12F"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Các cấu kiện bao bọc cabin TMCC phải là vật liệu không cháy hoặc cháy yếu (Ch1)</w:t>
            </w:r>
          </w:p>
          <w:p w14:paraId="49496343" w14:textId="77777777" w:rsidR="000C2854" w:rsidRPr="006E40C7" w:rsidRDefault="000C2854">
            <w:pPr>
              <w:rPr>
                <w:rFonts w:ascii="Times New Roman" w:hAnsi="Times New Roman"/>
                <w:sz w:val="22"/>
                <w:szCs w:val="22"/>
              </w:rPr>
            </w:pPr>
            <w:r w:rsidRPr="006E40C7">
              <w:rPr>
                <w:rFonts w:ascii="Times New Roman" w:hAnsi="Times New Roman"/>
                <w:sz w:val="22"/>
                <w:szCs w:val="22"/>
              </w:rPr>
              <w:t>- Cửa cabin, cửa từng tầng của TMCC là cửa ngăn cháy có GHCL E30;</w:t>
            </w:r>
          </w:p>
        </w:tc>
        <w:tc>
          <w:tcPr>
            <w:tcW w:w="1729" w:type="dxa"/>
          </w:tcPr>
          <w:p w14:paraId="2AB5D8C9" w14:textId="1AC487CA" w:rsidR="000C2854" w:rsidRDefault="000C2854">
            <w:pPr>
              <w:jc w:val="center"/>
              <w:rPr>
                <w:rFonts w:ascii="Times New Roman" w:hAnsi="Times New Roman"/>
                <w:sz w:val="22"/>
                <w:szCs w:val="22"/>
              </w:rPr>
            </w:pPr>
            <w:r>
              <w:rPr>
                <w:rFonts w:ascii="Times New Roman" w:hAnsi="Times New Roman"/>
                <w:sz w:val="22"/>
                <w:szCs w:val="22"/>
              </w:rPr>
              <w:t>Đ 4.23</w:t>
            </w:r>
          </w:p>
          <w:p w14:paraId="1F71DD5B" w14:textId="66CEE862" w:rsidR="000C2854" w:rsidRPr="006E40C7" w:rsidRDefault="000C2854">
            <w:pPr>
              <w:jc w:val="center"/>
              <w:rPr>
                <w:rFonts w:ascii="Times New Roman" w:hAnsi="Times New Roman"/>
                <w:sz w:val="22"/>
                <w:szCs w:val="22"/>
              </w:rPr>
            </w:pPr>
            <w:r w:rsidRPr="006E40C7">
              <w:rPr>
                <w:rFonts w:ascii="Times New Roman" w:hAnsi="Times New Roman"/>
                <w:sz w:val="22"/>
                <w:szCs w:val="22"/>
              </w:rPr>
              <w:t>A.2.12</w:t>
            </w:r>
          </w:p>
          <w:p w14:paraId="6E45A1A1" w14:textId="5D789AD7"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tc>
        <w:tc>
          <w:tcPr>
            <w:tcW w:w="795" w:type="dxa"/>
          </w:tcPr>
          <w:p w14:paraId="005698D3" w14:textId="77777777" w:rsidR="000C2854" w:rsidRPr="006E40C7" w:rsidRDefault="000C2854">
            <w:pPr>
              <w:rPr>
                <w:rFonts w:ascii="Times New Roman" w:hAnsi="Times New Roman"/>
                <w:sz w:val="22"/>
                <w:szCs w:val="22"/>
              </w:rPr>
            </w:pPr>
          </w:p>
        </w:tc>
      </w:tr>
      <w:tr w:rsidR="000C2854" w:rsidRPr="006E40C7" w14:paraId="03D9A9A2" w14:textId="77777777" w:rsidTr="00E955D2">
        <w:trPr>
          <w:trHeight w:val="103"/>
        </w:trPr>
        <w:tc>
          <w:tcPr>
            <w:tcW w:w="810" w:type="dxa"/>
          </w:tcPr>
          <w:p w14:paraId="2875E6B3"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4E201D07"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Sảnh TMCC</w:t>
            </w:r>
          </w:p>
        </w:tc>
        <w:tc>
          <w:tcPr>
            <w:tcW w:w="3808" w:type="dxa"/>
          </w:tcPr>
          <w:p w14:paraId="410663D8" w14:textId="77777777" w:rsidR="000C2854" w:rsidRPr="006E40C7" w:rsidRDefault="000C2854">
            <w:pPr>
              <w:rPr>
                <w:rFonts w:ascii="Times New Roman" w:hAnsi="Times New Roman"/>
                <w:sz w:val="22"/>
                <w:szCs w:val="22"/>
              </w:rPr>
            </w:pPr>
          </w:p>
        </w:tc>
        <w:tc>
          <w:tcPr>
            <w:tcW w:w="5670" w:type="dxa"/>
          </w:tcPr>
          <w:p w14:paraId="51DFA7A8"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Sảnh TMCC mỗi tầng là một khoang đệm bảo đảm về vận chuyển cáng tải thương:</w:t>
            </w:r>
          </w:p>
          <w:p w14:paraId="0C2FB94B" w14:textId="77777777" w:rsidR="000C2854" w:rsidRPr="006E40C7" w:rsidRDefault="00BE4F8D">
            <w:pPr>
              <w:jc w:val="both"/>
              <w:rPr>
                <w:rFonts w:ascii="Times New Roman" w:hAnsi="Times New Roman"/>
                <w:sz w:val="22"/>
                <w:szCs w:val="22"/>
              </w:rPr>
            </w:pPr>
            <w:sdt>
              <w:sdtPr>
                <w:rPr>
                  <w:rFonts w:ascii="Times New Roman" w:hAnsi="Times New Roman"/>
                </w:rPr>
                <w:tag w:val="goog_rdk_2"/>
                <w:id w:val="-351341217"/>
              </w:sdtPr>
              <w:sdtEndPr/>
              <w:sdtContent>
                <w:r w:rsidR="000C2854" w:rsidRPr="006E40C7">
                  <w:rPr>
                    <w:rFonts w:ascii="Times New Roman" w:eastAsia="Caudex" w:hAnsi="Times New Roman"/>
                    <w:sz w:val="22"/>
                    <w:szCs w:val="22"/>
                  </w:rPr>
                  <w:t>- Diện tích ≥ 4m</w:t>
                </w:r>
              </w:sdtContent>
            </w:sdt>
            <w:r w:rsidR="000C2854" w:rsidRPr="006E40C7">
              <w:rPr>
                <w:rFonts w:ascii="Times New Roman" w:hAnsi="Times New Roman"/>
                <w:sz w:val="22"/>
                <w:szCs w:val="22"/>
                <w:vertAlign w:val="superscript"/>
              </w:rPr>
              <w:t>2</w:t>
            </w:r>
            <w:r w:rsidR="000C2854" w:rsidRPr="006E40C7">
              <w:rPr>
                <w:rFonts w:ascii="Times New Roman" w:hAnsi="Times New Roman"/>
                <w:sz w:val="22"/>
                <w:szCs w:val="22"/>
              </w:rPr>
              <w:t>;</w:t>
            </w:r>
          </w:p>
          <w:p w14:paraId="1DE41CE2" w14:textId="77777777" w:rsidR="000C2854" w:rsidRPr="006E40C7" w:rsidRDefault="00BE4F8D">
            <w:pPr>
              <w:jc w:val="both"/>
              <w:rPr>
                <w:rFonts w:ascii="Times New Roman" w:hAnsi="Times New Roman"/>
                <w:sz w:val="22"/>
                <w:szCs w:val="22"/>
              </w:rPr>
            </w:pPr>
            <w:sdt>
              <w:sdtPr>
                <w:rPr>
                  <w:rFonts w:ascii="Times New Roman" w:hAnsi="Times New Roman"/>
                </w:rPr>
                <w:tag w:val="goog_rdk_3"/>
                <w:id w:val="-1352880549"/>
              </w:sdtPr>
              <w:sdtEndPr/>
              <w:sdtContent>
                <w:r w:rsidR="000C2854" w:rsidRPr="006E40C7">
                  <w:rPr>
                    <w:rFonts w:ascii="Times New Roman" w:eastAsia="Caudex" w:hAnsi="Times New Roman"/>
                    <w:sz w:val="22"/>
                    <w:szCs w:val="22"/>
                  </w:rPr>
                  <w:t>- Hoặc ≥ 6m</w:t>
                </w:r>
              </w:sdtContent>
            </w:sdt>
            <w:r w:rsidR="000C2854" w:rsidRPr="006E40C7">
              <w:rPr>
                <w:rFonts w:ascii="Times New Roman" w:hAnsi="Times New Roman"/>
                <w:sz w:val="22"/>
                <w:szCs w:val="22"/>
                <w:vertAlign w:val="superscript"/>
              </w:rPr>
              <w:t>2</w:t>
            </w:r>
            <w:r w:rsidR="000C2854" w:rsidRPr="006E40C7">
              <w:rPr>
                <w:rFonts w:ascii="Times New Roman" w:hAnsi="Times New Roman"/>
                <w:sz w:val="22"/>
                <w:szCs w:val="22"/>
              </w:rPr>
              <w:t xml:space="preserve"> khi kết hợp với sảnh của thang bộ không nhiễm khói</w:t>
            </w:r>
          </w:p>
          <w:p w14:paraId="5334CB23" w14:textId="77777777" w:rsidR="000C2854" w:rsidRPr="006E40C7" w:rsidRDefault="000C2854">
            <w:pPr>
              <w:rPr>
                <w:rFonts w:ascii="Times New Roman" w:hAnsi="Times New Roman"/>
                <w:sz w:val="22"/>
                <w:szCs w:val="22"/>
              </w:rPr>
            </w:pPr>
            <w:r w:rsidRPr="006E40C7">
              <w:rPr>
                <w:rFonts w:ascii="Times New Roman" w:hAnsi="Times New Roman"/>
                <w:sz w:val="22"/>
                <w:szCs w:val="22"/>
              </w:rPr>
              <w:t>Đối với TMCC có 2 lối vào thì trước mỗi lối vào đều phải bố trí khoang đệm ngăn cháy.</w:t>
            </w:r>
          </w:p>
        </w:tc>
        <w:tc>
          <w:tcPr>
            <w:tcW w:w="1729" w:type="dxa"/>
          </w:tcPr>
          <w:p w14:paraId="2B61F108"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Đ 5.1.3</w:t>
            </w:r>
          </w:p>
          <w:p w14:paraId="67688849"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TCVN </w:t>
            </w:r>
          </w:p>
          <w:p w14:paraId="30414431"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p w14:paraId="52E1E650"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Đ 6.11</w:t>
            </w:r>
          </w:p>
          <w:p w14:paraId="3F4D7516" w14:textId="0C1B6A20"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tc>
        <w:tc>
          <w:tcPr>
            <w:tcW w:w="795" w:type="dxa"/>
          </w:tcPr>
          <w:p w14:paraId="1991A7A8" w14:textId="77777777" w:rsidR="000C2854" w:rsidRPr="006E40C7" w:rsidRDefault="000C2854">
            <w:pPr>
              <w:rPr>
                <w:rFonts w:ascii="Times New Roman" w:hAnsi="Times New Roman"/>
                <w:sz w:val="22"/>
                <w:szCs w:val="22"/>
              </w:rPr>
            </w:pPr>
          </w:p>
        </w:tc>
      </w:tr>
      <w:tr w:rsidR="000C2854" w:rsidRPr="006E40C7" w14:paraId="1B69BA45" w14:textId="77777777" w:rsidTr="00E955D2">
        <w:trPr>
          <w:trHeight w:val="103"/>
        </w:trPr>
        <w:tc>
          <w:tcPr>
            <w:tcW w:w="810" w:type="dxa"/>
          </w:tcPr>
          <w:p w14:paraId="504D57E9"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423257FE"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Họng chờ khô D65</w:t>
            </w:r>
          </w:p>
        </w:tc>
        <w:tc>
          <w:tcPr>
            <w:tcW w:w="3808" w:type="dxa"/>
          </w:tcPr>
          <w:p w14:paraId="206676A7" w14:textId="77777777" w:rsidR="000C2854" w:rsidRPr="006E40C7" w:rsidRDefault="000C2854">
            <w:pPr>
              <w:rPr>
                <w:rFonts w:ascii="Times New Roman" w:hAnsi="Times New Roman"/>
                <w:sz w:val="22"/>
                <w:szCs w:val="22"/>
              </w:rPr>
            </w:pPr>
          </w:p>
        </w:tc>
        <w:tc>
          <w:tcPr>
            <w:tcW w:w="5670" w:type="dxa"/>
          </w:tcPr>
          <w:p w14:paraId="3526A4BF" w14:textId="77777777" w:rsidR="000C2854" w:rsidRPr="006E40C7" w:rsidRDefault="000C2854">
            <w:pPr>
              <w:rPr>
                <w:rFonts w:ascii="Times New Roman" w:hAnsi="Times New Roman"/>
                <w:sz w:val="22"/>
                <w:szCs w:val="22"/>
              </w:rPr>
            </w:pPr>
            <w:r w:rsidRPr="006E40C7">
              <w:rPr>
                <w:rFonts w:ascii="Times New Roman" w:hAnsi="Times New Roman"/>
                <w:sz w:val="22"/>
                <w:szCs w:val="22"/>
              </w:rPr>
              <w:t>- Bố trí 01 họng chờ cấp nước D65 trong khoang đệm TMCC mỗi tầng dành cho lực lượng Cảnh sát PCCC&amp;CNCH (của hệ thống ống khô); hệ thống ống khô được nối với họng tiếp nước vào tại tầng 1</w:t>
            </w:r>
          </w:p>
        </w:tc>
        <w:tc>
          <w:tcPr>
            <w:tcW w:w="1729" w:type="dxa"/>
          </w:tcPr>
          <w:p w14:paraId="268B0609"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Đ 6.13</w:t>
            </w:r>
          </w:p>
          <w:p w14:paraId="3E734828" w14:textId="01C64691" w:rsidR="000C2854" w:rsidRPr="006E40C7" w:rsidRDefault="000C2854">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tc>
        <w:tc>
          <w:tcPr>
            <w:tcW w:w="795" w:type="dxa"/>
          </w:tcPr>
          <w:p w14:paraId="67A40BE8" w14:textId="77777777" w:rsidR="000C2854" w:rsidRPr="006E40C7" w:rsidRDefault="000C2854">
            <w:pPr>
              <w:rPr>
                <w:rFonts w:ascii="Times New Roman" w:hAnsi="Times New Roman"/>
                <w:sz w:val="22"/>
                <w:szCs w:val="22"/>
              </w:rPr>
            </w:pPr>
          </w:p>
        </w:tc>
      </w:tr>
      <w:tr w:rsidR="000C2854" w:rsidRPr="006E40C7" w14:paraId="665DD027" w14:textId="77777777" w:rsidTr="00E955D2">
        <w:trPr>
          <w:trHeight w:val="103"/>
        </w:trPr>
        <w:tc>
          <w:tcPr>
            <w:tcW w:w="810" w:type="dxa"/>
          </w:tcPr>
          <w:p w14:paraId="421BADA0"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3AE0B4AF"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Kích thước, tải trọng</w:t>
            </w:r>
          </w:p>
        </w:tc>
        <w:tc>
          <w:tcPr>
            <w:tcW w:w="3808" w:type="dxa"/>
          </w:tcPr>
          <w:p w14:paraId="59806415" w14:textId="6925A7C4" w:rsidR="000C2854" w:rsidRPr="002221D9" w:rsidRDefault="000C2854">
            <w:pPr>
              <w:rPr>
                <w:rFonts w:ascii="Times New Roman" w:hAnsi="Times New Roman"/>
                <w:i/>
                <w:sz w:val="22"/>
                <w:szCs w:val="22"/>
              </w:rPr>
            </w:pPr>
            <w:r>
              <w:rPr>
                <w:rFonts w:ascii="Times New Roman" w:hAnsi="Times New Roman"/>
                <w:i/>
                <w:sz w:val="22"/>
                <w:szCs w:val="22"/>
              </w:rPr>
              <w:t xml:space="preserve">* Lưu ý: </w:t>
            </w:r>
            <w:r w:rsidRPr="002221D9">
              <w:rPr>
                <w:rFonts w:ascii="Times New Roman" w:hAnsi="Times New Roman"/>
                <w:i/>
                <w:sz w:val="22"/>
                <w:szCs w:val="22"/>
              </w:rPr>
              <w:t>Kích thước cabin TMCC phải có chiều rộng không nhỏ hơn 1,1 m, chiều sâu không nhỏ hơn 2,1 m, tải trọng tối thiểu 1.000 kg khi có tính đến sơ tán người khỏi đám cháy và sử dụng băng ca hoặc giường đơn, hoặc được thiết kế như với TMCC có 2 lối vào. Trong bất kỳ trường hợp nào, kích thước TMCC phải có chiều rộng không nhỏ hơn 1,1 m, chiều sâu không nhỏ hơn 1,4 m, tải trọng không tối thiểu 630 kg</w:t>
            </w:r>
          </w:p>
        </w:tc>
        <w:tc>
          <w:tcPr>
            <w:tcW w:w="5670" w:type="dxa"/>
          </w:tcPr>
          <w:p w14:paraId="7AFAD94E" w14:textId="77777777" w:rsidR="000C2854" w:rsidRPr="006E40C7" w:rsidRDefault="00BE4F8D">
            <w:pPr>
              <w:jc w:val="both"/>
              <w:rPr>
                <w:rFonts w:ascii="Times New Roman" w:hAnsi="Times New Roman"/>
                <w:sz w:val="22"/>
                <w:szCs w:val="22"/>
              </w:rPr>
            </w:pPr>
            <w:sdt>
              <w:sdtPr>
                <w:rPr>
                  <w:rFonts w:ascii="Times New Roman" w:hAnsi="Times New Roman"/>
                </w:rPr>
                <w:tag w:val="goog_rdk_4"/>
                <w:id w:val="817926688"/>
              </w:sdtPr>
              <w:sdtEndPr/>
              <w:sdtContent>
                <w:r w:rsidR="000C2854" w:rsidRPr="006E40C7">
                  <w:rPr>
                    <w:rFonts w:ascii="Times New Roman" w:eastAsia="Caudex" w:hAnsi="Times New Roman"/>
                    <w:sz w:val="22"/>
                    <w:szCs w:val="22"/>
                  </w:rPr>
                  <w:t>- Chiều rộng lối vào cabin: ≥ 0,8m</w:t>
                </w:r>
              </w:sdtContent>
            </w:sdt>
          </w:p>
          <w:p w14:paraId="046F8C5C" w14:textId="77777777" w:rsidR="000C2854" w:rsidRPr="006E40C7" w:rsidRDefault="00BE4F8D">
            <w:pPr>
              <w:jc w:val="both"/>
              <w:rPr>
                <w:rFonts w:ascii="Times New Roman" w:hAnsi="Times New Roman"/>
                <w:sz w:val="22"/>
                <w:szCs w:val="22"/>
              </w:rPr>
            </w:pPr>
            <w:sdt>
              <w:sdtPr>
                <w:rPr>
                  <w:rFonts w:ascii="Times New Roman" w:hAnsi="Times New Roman"/>
                </w:rPr>
                <w:tag w:val="goog_rdk_5"/>
                <w:id w:val="788791966"/>
              </w:sdtPr>
              <w:sdtEndPr/>
              <w:sdtContent>
                <w:r w:rsidR="000C2854" w:rsidRPr="006E40C7">
                  <w:rPr>
                    <w:rFonts w:ascii="Times New Roman" w:eastAsia="Caudex" w:hAnsi="Times New Roman"/>
                    <w:sz w:val="22"/>
                    <w:szCs w:val="22"/>
                  </w:rPr>
                  <w:t>- Chiều rộng cabin: ≥ 1,1m</w:t>
                </w:r>
              </w:sdtContent>
            </w:sdt>
          </w:p>
          <w:p w14:paraId="46686530"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Đối với nhà chung cư nhóm F1.3:</w:t>
            </w:r>
          </w:p>
          <w:p w14:paraId="2DFEAC05" w14:textId="5B90F697" w:rsidR="000C2854" w:rsidRPr="006E40C7" w:rsidRDefault="00BE4F8D">
            <w:pPr>
              <w:jc w:val="both"/>
              <w:rPr>
                <w:rFonts w:ascii="Times New Roman" w:hAnsi="Times New Roman"/>
                <w:sz w:val="22"/>
                <w:szCs w:val="22"/>
                <w:highlight w:val="green"/>
              </w:rPr>
            </w:pPr>
            <w:sdt>
              <w:sdtPr>
                <w:rPr>
                  <w:rFonts w:ascii="Times New Roman" w:hAnsi="Times New Roman"/>
                </w:rPr>
                <w:tag w:val="goog_rdk_6"/>
                <w:id w:val="-1078894261"/>
              </w:sdtPr>
              <w:sdtEndPr/>
              <w:sdtContent>
                <w:r w:rsidR="000C2854" w:rsidRPr="006E40C7">
                  <w:rPr>
                    <w:rFonts w:ascii="Times New Roman" w:eastAsia="Caudex" w:hAnsi="Times New Roman"/>
                    <w:sz w:val="22"/>
                    <w:szCs w:val="22"/>
                  </w:rPr>
                  <w:t>+ Chiều sâu cabin: ≥ 2,1m</w:t>
                </w:r>
              </w:sdtContent>
            </w:sdt>
          </w:p>
          <w:p w14:paraId="1E19FD88" w14:textId="77777777" w:rsidR="000C2854" w:rsidRPr="006E40C7" w:rsidRDefault="00BE4F8D">
            <w:pPr>
              <w:jc w:val="both"/>
              <w:rPr>
                <w:rFonts w:ascii="Times New Roman" w:hAnsi="Times New Roman"/>
                <w:sz w:val="22"/>
                <w:szCs w:val="22"/>
              </w:rPr>
            </w:pPr>
            <w:sdt>
              <w:sdtPr>
                <w:rPr>
                  <w:rFonts w:ascii="Times New Roman" w:hAnsi="Times New Roman"/>
                </w:rPr>
                <w:tag w:val="goog_rdk_7"/>
                <w:id w:val="-773781108"/>
              </w:sdtPr>
              <w:sdtEndPr/>
              <w:sdtContent>
                <w:r w:rsidR="000C2854" w:rsidRPr="006E40C7">
                  <w:rPr>
                    <w:rFonts w:ascii="Times New Roman" w:eastAsia="Caudex" w:hAnsi="Times New Roman"/>
                    <w:sz w:val="22"/>
                    <w:szCs w:val="22"/>
                  </w:rPr>
                  <w:t>+ Tải trọng: ≥ 630 kg</w:t>
                </w:r>
              </w:sdtContent>
            </w:sdt>
          </w:p>
          <w:p w14:paraId="66200958"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Đối với nhà sản xuất, nhà công cộng khác:</w:t>
            </w:r>
          </w:p>
          <w:p w14:paraId="761364FC" w14:textId="78B6E3C3" w:rsidR="000C2854" w:rsidRPr="006E40C7" w:rsidRDefault="00BE4F8D">
            <w:pPr>
              <w:jc w:val="both"/>
              <w:rPr>
                <w:rFonts w:ascii="Times New Roman" w:hAnsi="Times New Roman"/>
                <w:sz w:val="22"/>
                <w:szCs w:val="22"/>
                <w:highlight w:val="green"/>
              </w:rPr>
            </w:pPr>
            <w:sdt>
              <w:sdtPr>
                <w:rPr>
                  <w:rFonts w:ascii="Times New Roman" w:hAnsi="Times New Roman"/>
                </w:rPr>
                <w:tag w:val="goog_rdk_8"/>
                <w:id w:val="-1877994198"/>
              </w:sdtPr>
              <w:sdtEndPr/>
              <w:sdtContent>
                <w:r w:rsidR="000C2854" w:rsidRPr="006E40C7">
                  <w:rPr>
                    <w:rFonts w:ascii="Times New Roman" w:eastAsia="Caudex" w:hAnsi="Times New Roman"/>
                    <w:sz w:val="22"/>
                    <w:szCs w:val="22"/>
                  </w:rPr>
                  <w:t xml:space="preserve">+ Chiều sâu cabin: ≥ 2,1m </w:t>
                </w:r>
              </w:sdtContent>
            </w:sdt>
          </w:p>
          <w:p w14:paraId="61160697" w14:textId="77777777" w:rsidR="000C2854" w:rsidRPr="006E40C7" w:rsidRDefault="00BE4F8D">
            <w:pPr>
              <w:jc w:val="both"/>
              <w:rPr>
                <w:rFonts w:ascii="Times New Roman" w:hAnsi="Times New Roman"/>
                <w:sz w:val="22"/>
                <w:szCs w:val="22"/>
              </w:rPr>
            </w:pPr>
            <w:sdt>
              <w:sdtPr>
                <w:rPr>
                  <w:rFonts w:ascii="Times New Roman" w:hAnsi="Times New Roman"/>
                </w:rPr>
                <w:tag w:val="goog_rdk_9"/>
                <w:id w:val="749698785"/>
              </w:sdtPr>
              <w:sdtEndPr/>
              <w:sdtContent>
                <w:r w:rsidR="000C2854" w:rsidRPr="006E40C7">
                  <w:rPr>
                    <w:rFonts w:ascii="Times New Roman" w:eastAsia="Caudex" w:hAnsi="Times New Roman"/>
                    <w:sz w:val="22"/>
                    <w:szCs w:val="22"/>
                  </w:rPr>
                  <w:t>+ Tải trọng: ≥ 1000 kg</w:t>
                </w:r>
              </w:sdtContent>
            </w:sdt>
          </w:p>
        </w:tc>
        <w:tc>
          <w:tcPr>
            <w:tcW w:w="1729" w:type="dxa"/>
          </w:tcPr>
          <w:p w14:paraId="2507B030"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5.2.3 TCVN </w:t>
            </w:r>
          </w:p>
          <w:p w14:paraId="32FEF968"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p w14:paraId="7AB2C7B2" w14:textId="77777777" w:rsidR="000C2854" w:rsidRPr="006E40C7" w:rsidRDefault="000C2854">
            <w:pPr>
              <w:jc w:val="center"/>
              <w:rPr>
                <w:rFonts w:ascii="Times New Roman" w:hAnsi="Times New Roman"/>
                <w:sz w:val="22"/>
                <w:szCs w:val="22"/>
              </w:rPr>
            </w:pPr>
          </w:p>
          <w:p w14:paraId="37A3EB5B" w14:textId="77777777" w:rsidR="000C2854" w:rsidRPr="006E40C7" w:rsidRDefault="000C2854">
            <w:pPr>
              <w:jc w:val="center"/>
              <w:rPr>
                <w:rFonts w:ascii="Times New Roman" w:hAnsi="Times New Roman"/>
                <w:sz w:val="22"/>
                <w:szCs w:val="22"/>
              </w:rPr>
            </w:pPr>
          </w:p>
          <w:p w14:paraId="2688C6EB" w14:textId="15997AF2" w:rsidR="000C2854" w:rsidRPr="006E40C7" w:rsidRDefault="000C2854">
            <w:pPr>
              <w:jc w:val="center"/>
              <w:rPr>
                <w:rFonts w:ascii="Times New Roman" w:hAnsi="Times New Roman"/>
                <w:sz w:val="22"/>
                <w:szCs w:val="22"/>
              </w:rPr>
            </w:pPr>
            <w:r w:rsidRPr="006E40C7">
              <w:rPr>
                <w:rFonts w:ascii="Times New Roman" w:hAnsi="Times New Roman"/>
                <w:sz w:val="22"/>
                <w:szCs w:val="22"/>
              </w:rPr>
              <w:t>Đ 6.13 QCVN 06:202</w:t>
            </w:r>
            <w:r>
              <w:rPr>
                <w:rFonts w:ascii="Times New Roman" w:hAnsi="Times New Roman"/>
                <w:sz w:val="22"/>
                <w:szCs w:val="22"/>
              </w:rPr>
              <w:t>2</w:t>
            </w:r>
            <w:r w:rsidRPr="006E40C7">
              <w:rPr>
                <w:rFonts w:ascii="Times New Roman" w:hAnsi="Times New Roman"/>
                <w:sz w:val="22"/>
                <w:szCs w:val="22"/>
              </w:rPr>
              <w:t>/BXD</w:t>
            </w:r>
          </w:p>
          <w:p w14:paraId="6843FC70" w14:textId="77777777" w:rsidR="000C2854" w:rsidRPr="006E40C7" w:rsidRDefault="000C2854">
            <w:pPr>
              <w:jc w:val="center"/>
              <w:rPr>
                <w:rFonts w:ascii="Times New Roman" w:hAnsi="Times New Roman"/>
                <w:sz w:val="22"/>
                <w:szCs w:val="22"/>
              </w:rPr>
            </w:pPr>
          </w:p>
          <w:p w14:paraId="13383114" w14:textId="77777777" w:rsidR="000C2854" w:rsidRPr="006E40C7" w:rsidRDefault="000C2854">
            <w:pPr>
              <w:jc w:val="center"/>
              <w:rPr>
                <w:rFonts w:ascii="Times New Roman" w:hAnsi="Times New Roman"/>
                <w:sz w:val="22"/>
                <w:szCs w:val="22"/>
              </w:rPr>
            </w:pPr>
          </w:p>
        </w:tc>
        <w:tc>
          <w:tcPr>
            <w:tcW w:w="795" w:type="dxa"/>
          </w:tcPr>
          <w:p w14:paraId="6DBF7E51" w14:textId="77777777" w:rsidR="000C2854" w:rsidRPr="006E40C7" w:rsidRDefault="000C2854">
            <w:pPr>
              <w:rPr>
                <w:rFonts w:ascii="Times New Roman" w:hAnsi="Times New Roman"/>
                <w:sz w:val="22"/>
                <w:szCs w:val="22"/>
              </w:rPr>
            </w:pPr>
          </w:p>
        </w:tc>
      </w:tr>
      <w:tr w:rsidR="000C2854" w:rsidRPr="006E40C7" w14:paraId="50F723F5" w14:textId="77777777" w:rsidTr="00E955D2">
        <w:trPr>
          <w:trHeight w:val="103"/>
        </w:trPr>
        <w:tc>
          <w:tcPr>
            <w:tcW w:w="810" w:type="dxa"/>
          </w:tcPr>
          <w:p w14:paraId="38074335"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09AA1655"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Tốc độ thang máy</w:t>
            </w:r>
          </w:p>
        </w:tc>
        <w:tc>
          <w:tcPr>
            <w:tcW w:w="3808" w:type="dxa"/>
          </w:tcPr>
          <w:p w14:paraId="5D2778B1" w14:textId="77777777" w:rsidR="000C2854" w:rsidRPr="006E40C7" w:rsidRDefault="000C2854">
            <w:pPr>
              <w:rPr>
                <w:rFonts w:ascii="Times New Roman" w:hAnsi="Times New Roman"/>
                <w:sz w:val="22"/>
                <w:szCs w:val="22"/>
              </w:rPr>
            </w:pPr>
          </w:p>
        </w:tc>
        <w:tc>
          <w:tcPr>
            <w:tcW w:w="5670" w:type="dxa"/>
          </w:tcPr>
          <w:p w14:paraId="251D763D"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Thời gian đi tới tầng cao nhất so với tầng phục vụ chữa cháy trong 60s;</w:t>
            </w:r>
          </w:p>
          <w:p w14:paraId="764DB75B" w14:textId="77777777" w:rsidR="000C2854" w:rsidRPr="006E40C7" w:rsidRDefault="000C2854">
            <w:pPr>
              <w:rPr>
                <w:rFonts w:ascii="Times New Roman" w:hAnsi="Times New Roman"/>
                <w:sz w:val="22"/>
                <w:szCs w:val="22"/>
              </w:rPr>
            </w:pPr>
            <w:r w:rsidRPr="006E40C7">
              <w:rPr>
                <w:rFonts w:ascii="Times New Roman" w:hAnsi="Times New Roman"/>
                <w:sz w:val="22"/>
                <w:szCs w:val="22"/>
              </w:rPr>
              <w:t>- Tốc độ di chuyển của TMCC ≥ H/60 (m/s) – H là chiều cao nâng.</w:t>
            </w:r>
          </w:p>
        </w:tc>
        <w:tc>
          <w:tcPr>
            <w:tcW w:w="1729" w:type="dxa"/>
          </w:tcPr>
          <w:p w14:paraId="1E801CEA"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5.2.4 TCVN </w:t>
            </w:r>
          </w:p>
          <w:p w14:paraId="33E2046A"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p w14:paraId="00D03452" w14:textId="0C89A2D6" w:rsidR="000C2854" w:rsidRPr="006E40C7" w:rsidRDefault="000C2854">
            <w:pPr>
              <w:jc w:val="center"/>
              <w:rPr>
                <w:rFonts w:ascii="Times New Roman" w:hAnsi="Times New Roman"/>
                <w:sz w:val="22"/>
                <w:szCs w:val="22"/>
              </w:rPr>
            </w:pPr>
            <w:r w:rsidRPr="006E40C7">
              <w:rPr>
                <w:rFonts w:ascii="Times New Roman" w:hAnsi="Times New Roman"/>
                <w:sz w:val="22"/>
                <w:szCs w:val="22"/>
              </w:rPr>
              <w:t>Đ 6.13 QCVN 06:202</w:t>
            </w:r>
            <w:r>
              <w:rPr>
                <w:rFonts w:ascii="Times New Roman" w:hAnsi="Times New Roman"/>
                <w:sz w:val="22"/>
                <w:szCs w:val="22"/>
              </w:rPr>
              <w:t>2</w:t>
            </w:r>
            <w:r w:rsidRPr="006E40C7">
              <w:rPr>
                <w:rFonts w:ascii="Times New Roman" w:hAnsi="Times New Roman"/>
                <w:sz w:val="22"/>
                <w:szCs w:val="22"/>
              </w:rPr>
              <w:t>/BXD</w:t>
            </w:r>
          </w:p>
        </w:tc>
        <w:tc>
          <w:tcPr>
            <w:tcW w:w="795" w:type="dxa"/>
          </w:tcPr>
          <w:p w14:paraId="4E73F126" w14:textId="77777777" w:rsidR="000C2854" w:rsidRPr="006E40C7" w:rsidRDefault="000C2854">
            <w:pPr>
              <w:rPr>
                <w:rFonts w:ascii="Times New Roman" w:hAnsi="Times New Roman"/>
                <w:sz w:val="22"/>
                <w:szCs w:val="22"/>
              </w:rPr>
            </w:pPr>
          </w:p>
        </w:tc>
      </w:tr>
      <w:tr w:rsidR="000C2854" w:rsidRPr="006E40C7" w14:paraId="6DF112EE" w14:textId="77777777" w:rsidTr="00E955D2">
        <w:trPr>
          <w:trHeight w:val="103"/>
        </w:trPr>
        <w:tc>
          <w:tcPr>
            <w:tcW w:w="810" w:type="dxa"/>
          </w:tcPr>
          <w:p w14:paraId="342B5B8D" w14:textId="77777777" w:rsidR="000C2854" w:rsidRPr="006E40C7" w:rsidRDefault="000C2854">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7E63F920" w14:textId="77777777" w:rsidR="000C2854" w:rsidRPr="006E40C7" w:rsidRDefault="000C2854">
            <w:pPr>
              <w:rPr>
                <w:rFonts w:ascii="Times New Roman" w:hAnsi="Times New Roman"/>
                <w:i/>
                <w:sz w:val="22"/>
                <w:szCs w:val="22"/>
              </w:rPr>
            </w:pPr>
            <w:r w:rsidRPr="006E40C7">
              <w:rPr>
                <w:rFonts w:ascii="Times New Roman" w:hAnsi="Times New Roman"/>
                <w:i/>
                <w:sz w:val="22"/>
                <w:szCs w:val="22"/>
              </w:rPr>
              <w:t>Bảo vệ chống nước</w:t>
            </w:r>
          </w:p>
        </w:tc>
        <w:tc>
          <w:tcPr>
            <w:tcW w:w="3808" w:type="dxa"/>
          </w:tcPr>
          <w:p w14:paraId="5C5936B6" w14:textId="77777777" w:rsidR="000C2854" w:rsidRPr="006E40C7" w:rsidRDefault="000C2854">
            <w:pPr>
              <w:rPr>
                <w:rFonts w:ascii="Times New Roman" w:hAnsi="Times New Roman"/>
                <w:sz w:val="22"/>
                <w:szCs w:val="22"/>
              </w:rPr>
            </w:pPr>
          </w:p>
        </w:tc>
        <w:tc>
          <w:tcPr>
            <w:tcW w:w="5670" w:type="dxa"/>
          </w:tcPr>
          <w:p w14:paraId="17CF2017" w14:textId="77777777" w:rsidR="000C2854" w:rsidRPr="006E40C7" w:rsidRDefault="000C2854">
            <w:pPr>
              <w:jc w:val="both"/>
              <w:rPr>
                <w:rFonts w:ascii="Times New Roman" w:hAnsi="Times New Roman"/>
                <w:sz w:val="22"/>
                <w:szCs w:val="22"/>
              </w:rPr>
            </w:pPr>
            <w:r w:rsidRPr="006E40C7">
              <w:rPr>
                <w:rFonts w:ascii="Times New Roman" w:hAnsi="Times New Roman"/>
                <w:sz w:val="22"/>
                <w:szCs w:val="22"/>
              </w:rPr>
              <w:t>- Thiết bị điện trong giếng thang và trên cabin bố trí cách thành giếng (phía cửa tầng) 1,0m</w:t>
            </w:r>
          </w:p>
          <w:p w14:paraId="000ED45F" w14:textId="77777777" w:rsidR="000C2854" w:rsidRPr="006E40C7" w:rsidRDefault="000C2854">
            <w:pPr>
              <w:jc w:val="center"/>
              <w:rPr>
                <w:rFonts w:ascii="Times New Roman" w:hAnsi="Times New Roman"/>
                <w:sz w:val="22"/>
                <w:szCs w:val="22"/>
              </w:rPr>
            </w:pPr>
            <w:r w:rsidRPr="006E40C7">
              <w:rPr>
                <w:rFonts w:ascii="Times New Roman" w:hAnsi="Times New Roman"/>
                <w:noProof/>
                <w:sz w:val="22"/>
                <w:szCs w:val="22"/>
              </w:rPr>
              <w:lastRenderedPageBreak/>
              <w:drawing>
                <wp:inline distT="0" distB="0" distL="0" distR="0" wp14:anchorId="573C4E01" wp14:editId="3F896EB4">
                  <wp:extent cx="1693436" cy="1832399"/>
                  <wp:effectExtent l="0" t="0" r="0" b="0"/>
                  <wp:docPr id="4" name="image1.jpg" descr="A close up of a devi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 up of a device&#10;&#10;Description automatically generated"/>
                          <pic:cNvPicPr preferRelativeResize="0"/>
                        </pic:nvPicPr>
                        <pic:blipFill>
                          <a:blip r:embed="rId7"/>
                          <a:srcRect/>
                          <a:stretch>
                            <a:fillRect/>
                          </a:stretch>
                        </pic:blipFill>
                        <pic:spPr>
                          <a:xfrm>
                            <a:off x="0" y="0"/>
                            <a:ext cx="1693436" cy="1832399"/>
                          </a:xfrm>
                          <a:prstGeom prst="rect">
                            <a:avLst/>
                          </a:prstGeom>
                          <a:ln/>
                        </pic:spPr>
                      </pic:pic>
                    </a:graphicData>
                  </a:graphic>
                </wp:inline>
              </w:drawing>
            </w:r>
          </w:p>
          <w:p w14:paraId="53F5F4F6" w14:textId="77777777" w:rsidR="000C2854" w:rsidRPr="006E40C7" w:rsidRDefault="000C2854">
            <w:pPr>
              <w:rPr>
                <w:rFonts w:ascii="Times New Roman" w:hAnsi="Times New Roman"/>
                <w:sz w:val="22"/>
                <w:szCs w:val="22"/>
              </w:rPr>
            </w:pPr>
            <w:r w:rsidRPr="006E40C7">
              <w:rPr>
                <w:rFonts w:ascii="Times New Roman" w:hAnsi="Times New Roman"/>
                <w:sz w:val="22"/>
                <w:szCs w:val="22"/>
              </w:rPr>
              <w:t>- Phải có phương tiện phù hợp trong hố thang để bảo đảm nước không dâng lên gây sự cố cho TMCC</w:t>
            </w:r>
          </w:p>
        </w:tc>
        <w:tc>
          <w:tcPr>
            <w:tcW w:w="1729" w:type="dxa"/>
          </w:tcPr>
          <w:p w14:paraId="1DC360E8"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lastRenderedPageBreak/>
              <w:t xml:space="preserve">Đ 5.3.1 TCVN </w:t>
            </w:r>
          </w:p>
          <w:p w14:paraId="6B6955BB"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p w14:paraId="430AE2A4" w14:textId="77777777" w:rsidR="000C2854" w:rsidRPr="006E40C7" w:rsidRDefault="000C2854">
            <w:pPr>
              <w:jc w:val="center"/>
              <w:rPr>
                <w:rFonts w:ascii="Times New Roman" w:hAnsi="Times New Roman"/>
                <w:sz w:val="22"/>
                <w:szCs w:val="22"/>
              </w:rPr>
            </w:pPr>
          </w:p>
          <w:p w14:paraId="13A58339" w14:textId="77777777" w:rsidR="000C2854" w:rsidRPr="006E40C7" w:rsidRDefault="000C2854">
            <w:pPr>
              <w:jc w:val="center"/>
              <w:rPr>
                <w:rFonts w:ascii="Times New Roman" w:hAnsi="Times New Roman"/>
                <w:sz w:val="22"/>
                <w:szCs w:val="22"/>
              </w:rPr>
            </w:pPr>
          </w:p>
          <w:p w14:paraId="4FA7ECC9" w14:textId="77777777" w:rsidR="000C2854" w:rsidRPr="006E40C7" w:rsidRDefault="000C2854">
            <w:pPr>
              <w:jc w:val="center"/>
              <w:rPr>
                <w:rFonts w:ascii="Times New Roman" w:hAnsi="Times New Roman"/>
                <w:sz w:val="22"/>
                <w:szCs w:val="22"/>
              </w:rPr>
            </w:pPr>
          </w:p>
          <w:p w14:paraId="7833B501" w14:textId="77777777" w:rsidR="000C2854" w:rsidRPr="006E40C7" w:rsidRDefault="000C2854">
            <w:pPr>
              <w:jc w:val="center"/>
              <w:rPr>
                <w:rFonts w:ascii="Times New Roman" w:hAnsi="Times New Roman"/>
                <w:sz w:val="22"/>
                <w:szCs w:val="22"/>
              </w:rPr>
            </w:pPr>
          </w:p>
          <w:p w14:paraId="72B3ED55" w14:textId="77777777" w:rsidR="000C2854" w:rsidRPr="006E40C7" w:rsidRDefault="000C2854">
            <w:pPr>
              <w:jc w:val="center"/>
              <w:rPr>
                <w:rFonts w:ascii="Times New Roman" w:hAnsi="Times New Roman"/>
                <w:sz w:val="22"/>
                <w:szCs w:val="22"/>
              </w:rPr>
            </w:pPr>
          </w:p>
          <w:p w14:paraId="7BA4CD63" w14:textId="77777777" w:rsidR="000C2854" w:rsidRPr="006E40C7" w:rsidRDefault="000C2854">
            <w:pPr>
              <w:jc w:val="center"/>
              <w:rPr>
                <w:rFonts w:ascii="Times New Roman" w:hAnsi="Times New Roman"/>
                <w:sz w:val="22"/>
                <w:szCs w:val="22"/>
              </w:rPr>
            </w:pPr>
          </w:p>
          <w:p w14:paraId="7C684460" w14:textId="77777777" w:rsidR="000C2854" w:rsidRPr="006E40C7" w:rsidRDefault="000C2854">
            <w:pPr>
              <w:jc w:val="center"/>
              <w:rPr>
                <w:rFonts w:ascii="Times New Roman" w:hAnsi="Times New Roman"/>
                <w:sz w:val="22"/>
                <w:szCs w:val="22"/>
              </w:rPr>
            </w:pPr>
          </w:p>
          <w:p w14:paraId="471408FE" w14:textId="77777777" w:rsidR="000C2854" w:rsidRPr="006E40C7" w:rsidRDefault="000C2854">
            <w:pPr>
              <w:jc w:val="center"/>
              <w:rPr>
                <w:rFonts w:ascii="Times New Roman" w:hAnsi="Times New Roman"/>
                <w:sz w:val="22"/>
                <w:szCs w:val="22"/>
              </w:rPr>
            </w:pPr>
          </w:p>
          <w:p w14:paraId="66A9C453" w14:textId="77777777" w:rsidR="000C2854" w:rsidRPr="006E40C7" w:rsidRDefault="000C2854">
            <w:pPr>
              <w:jc w:val="center"/>
              <w:rPr>
                <w:rFonts w:ascii="Times New Roman" w:hAnsi="Times New Roman"/>
                <w:sz w:val="22"/>
                <w:szCs w:val="22"/>
              </w:rPr>
            </w:pPr>
          </w:p>
          <w:p w14:paraId="19DD8C01" w14:textId="77777777" w:rsidR="000C2854" w:rsidRPr="006E40C7" w:rsidRDefault="000C2854">
            <w:pPr>
              <w:jc w:val="center"/>
              <w:rPr>
                <w:rFonts w:ascii="Times New Roman" w:hAnsi="Times New Roman"/>
                <w:sz w:val="22"/>
                <w:szCs w:val="22"/>
              </w:rPr>
            </w:pPr>
          </w:p>
          <w:p w14:paraId="6350D2C2"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Đ 5.3.2 </w:t>
            </w:r>
          </w:p>
          <w:p w14:paraId="2EB258DC"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Đ 5.3.5</w:t>
            </w:r>
          </w:p>
          <w:p w14:paraId="0B07B77B"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 xml:space="preserve">TCVN </w:t>
            </w:r>
          </w:p>
          <w:p w14:paraId="4216AF11" w14:textId="77777777" w:rsidR="000C2854" w:rsidRPr="006E40C7" w:rsidRDefault="000C2854">
            <w:pPr>
              <w:jc w:val="center"/>
              <w:rPr>
                <w:rFonts w:ascii="Times New Roman" w:hAnsi="Times New Roman"/>
                <w:sz w:val="22"/>
                <w:szCs w:val="22"/>
              </w:rPr>
            </w:pPr>
            <w:r w:rsidRPr="006E40C7">
              <w:rPr>
                <w:rFonts w:ascii="Times New Roman" w:hAnsi="Times New Roman"/>
                <w:sz w:val="22"/>
                <w:szCs w:val="22"/>
              </w:rPr>
              <w:t>6396-72:2010</w:t>
            </w:r>
          </w:p>
        </w:tc>
        <w:tc>
          <w:tcPr>
            <w:tcW w:w="795" w:type="dxa"/>
          </w:tcPr>
          <w:p w14:paraId="7B4700A7" w14:textId="77777777" w:rsidR="000C2854" w:rsidRPr="006E40C7" w:rsidRDefault="000C2854">
            <w:pPr>
              <w:rPr>
                <w:rFonts w:ascii="Times New Roman" w:hAnsi="Times New Roman"/>
                <w:sz w:val="22"/>
                <w:szCs w:val="22"/>
              </w:rPr>
            </w:pPr>
          </w:p>
        </w:tc>
      </w:tr>
      <w:tr w:rsidR="00D13A96" w:rsidRPr="006E40C7" w14:paraId="032A2A11" w14:textId="77777777" w:rsidTr="00E955D2">
        <w:trPr>
          <w:trHeight w:val="103"/>
        </w:trPr>
        <w:tc>
          <w:tcPr>
            <w:tcW w:w="810" w:type="dxa"/>
          </w:tcPr>
          <w:p w14:paraId="15BF4551" w14:textId="01FED09C"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lastRenderedPageBreak/>
              <w:t>-</w:t>
            </w:r>
          </w:p>
        </w:tc>
        <w:tc>
          <w:tcPr>
            <w:tcW w:w="2039" w:type="dxa"/>
          </w:tcPr>
          <w:p w14:paraId="65D2E221" w14:textId="279599BC"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Cửa sập khẩn cấp</w:t>
            </w:r>
          </w:p>
        </w:tc>
        <w:tc>
          <w:tcPr>
            <w:tcW w:w="3808" w:type="dxa"/>
          </w:tcPr>
          <w:p w14:paraId="663A048C" w14:textId="77777777" w:rsidR="00D13A96" w:rsidRPr="006E40C7" w:rsidRDefault="00D13A96" w:rsidP="00D13A96">
            <w:pPr>
              <w:rPr>
                <w:rFonts w:ascii="Times New Roman" w:hAnsi="Times New Roman"/>
                <w:sz w:val="22"/>
                <w:szCs w:val="22"/>
              </w:rPr>
            </w:pPr>
          </w:p>
        </w:tc>
        <w:tc>
          <w:tcPr>
            <w:tcW w:w="5670" w:type="dxa"/>
          </w:tcPr>
          <w:p w14:paraId="5ACD52AA" w14:textId="28967948" w:rsidR="00D13A96" w:rsidRDefault="00D13A96" w:rsidP="00D13A96">
            <w:pPr>
              <w:jc w:val="both"/>
              <w:rPr>
                <w:rFonts w:ascii="Times New Roman" w:hAnsi="Times New Roman"/>
              </w:rPr>
            </w:pPr>
            <w:r>
              <w:rPr>
                <w:rFonts w:ascii="Times New Roman" w:eastAsia="Caudex" w:hAnsi="Times New Roman"/>
                <w:sz w:val="22"/>
                <w:szCs w:val="22"/>
              </w:rPr>
              <w:t>-</w:t>
            </w:r>
            <w:r w:rsidRPr="006E40C7">
              <w:rPr>
                <w:rFonts w:ascii="Times New Roman" w:eastAsia="Caudex" w:hAnsi="Times New Roman"/>
                <w:sz w:val="22"/>
                <w:szCs w:val="22"/>
              </w:rPr>
              <w:t>Phải có cửa thoát hiểm (cửa sập khẩn cấp) trên nóc cabin kích thước ≥ 0,5mx0,7m</w:t>
            </w:r>
          </w:p>
        </w:tc>
        <w:tc>
          <w:tcPr>
            <w:tcW w:w="1729" w:type="dxa"/>
          </w:tcPr>
          <w:p w14:paraId="3B8AC8C5"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5.4.1 TCVN </w:t>
            </w:r>
          </w:p>
          <w:p w14:paraId="11E91B81" w14:textId="62BCFBA8"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tc>
        <w:tc>
          <w:tcPr>
            <w:tcW w:w="795" w:type="dxa"/>
          </w:tcPr>
          <w:p w14:paraId="36D0CBE0" w14:textId="77777777" w:rsidR="00D13A96" w:rsidRPr="006E40C7" w:rsidRDefault="00D13A96" w:rsidP="00D13A96">
            <w:pPr>
              <w:rPr>
                <w:rFonts w:ascii="Times New Roman" w:hAnsi="Times New Roman"/>
                <w:sz w:val="22"/>
                <w:szCs w:val="22"/>
              </w:rPr>
            </w:pPr>
          </w:p>
        </w:tc>
      </w:tr>
      <w:tr w:rsidR="00D13A96" w:rsidRPr="006E40C7" w14:paraId="5720E5EE" w14:textId="77777777" w:rsidTr="00E955D2">
        <w:trPr>
          <w:trHeight w:val="103"/>
        </w:trPr>
        <w:tc>
          <w:tcPr>
            <w:tcW w:w="810" w:type="dxa"/>
          </w:tcPr>
          <w:p w14:paraId="6026DA55"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4D92E68A"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Giải cứu người bị mắc kẹt</w:t>
            </w:r>
          </w:p>
        </w:tc>
        <w:tc>
          <w:tcPr>
            <w:tcW w:w="3808" w:type="dxa"/>
          </w:tcPr>
          <w:p w14:paraId="17A32483" w14:textId="77777777" w:rsidR="00D13A96" w:rsidRPr="006E40C7" w:rsidRDefault="00D13A96" w:rsidP="00D13A96">
            <w:pPr>
              <w:rPr>
                <w:rFonts w:ascii="Times New Roman" w:hAnsi="Times New Roman"/>
                <w:sz w:val="22"/>
                <w:szCs w:val="22"/>
              </w:rPr>
            </w:pPr>
          </w:p>
        </w:tc>
        <w:tc>
          <w:tcPr>
            <w:tcW w:w="5670" w:type="dxa"/>
          </w:tcPr>
          <w:p w14:paraId="1F3CE12B"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xml:space="preserve">- </w:t>
            </w:r>
            <w:r w:rsidRPr="006E40C7">
              <w:rPr>
                <w:rFonts w:ascii="Times New Roman" w:hAnsi="Times New Roman"/>
                <w:i/>
                <w:sz w:val="22"/>
                <w:szCs w:val="22"/>
              </w:rPr>
              <w:t>Giải cứu từ bên ngoài cabin:</w:t>
            </w:r>
            <w:r w:rsidRPr="006E40C7">
              <w:rPr>
                <w:rFonts w:ascii="Times New Roman" w:hAnsi="Times New Roman"/>
                <w:sz w:val="22"/>
                <w:szCs w:val="22"/>
              </w:rPr>
              <w:t xml:space="preserve"> có thể sử dụng các phương tiện: sử dụng thang xách tay bố trí phía trên cách ngưỡng cửa của lối vào tầng dừng trong khoảng 0,75m để có thể tiếp cận nóc cabin từ ngưỡng cửa tầng dừng gần nhất phía trên</w:t>
            </w:r>
          </w:p>
          <w:p w14:paraId="7D96F8CC"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xml:space="preserve">- </w:t>
            </w:r>
            <w:r w:rsidRPr="006E40C7">
              <w:rPr>
                <w:rFonts w:ascii="Times New Roman" w:hAnsi="Times New Roman"/>
                <w:i/>
                <w:sz w:val="22"/>
                <w:szCs w:val="22"/>
              </w:rPr>
              <w:t>Giải cứu từ bên trong</w:t>
            </w:r>
            <w:r w:rsidRPr="006E40C7">
              <w:rPr>
                <w:rFonts w:ascii="Times New Roman" w:hAnsi="Times New Roman"/>
                <w:sz w:val="22"/>
                <w:szCs w:val="22"/>
              </w:rPr>
              <w:t>:</w:t>
            </w:r>
          </w:p>
          <w:p w14:paraId="23D3A392"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xml:space="preserve">+ Phải có lối tiếp cận để mở cửa thoát hiểm từ bên trong cabin, sử dụng bậc trong cabin với độ cao bậc ≤ 0,4m; </w:t>
            </w:r>
          </w:p>
          <w:p w14:paraId="0936DC74"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Khoảng trống giữa bậc thang và tường thẳng đứng ≥ 0,1m;</w:t>
            </w:r>
          </w:p>
          <w:p w14:paraId="18B3FB66"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Có sơ đồ đơn giản hoặc biểu tượng trong giếng thang tại mỗi tầng dừng chỉ cách mở khóa cửa tầng</w:t>
            </w:r>
          </w:p>
          <w:p w14:paraId="4BC046CE"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Phải trang bị thang xách tay (thang cứng) lắp bên ngoài cabin, liên động với thiết bị điện để đảm bảo thang không di chuyển khi tháo thang xách tay ra.</w:t>
            </w:r>
          </w:p>
          <w:p w14:paraId="2A692301" w14:textId="77777777" w:rsidR="00D13A96" w:rsidRPr="006E40C7" w:rsidRDefault="00D13A96" w:rsidP="00D13A96">
            <w:pPr>
              <w:rPr>
                <w:rFonts w:ascii="Times New Roman" w:hAnsi="Times New Roman"/>
                <w:sz w:val="22"/>
                <w:szCs w:val="22"/>
              </w:rPr>
            </w:pPr>
            <w:r w:rsidRPr="006E40C7">
              <w:rPr>
                <w:rFonts w:ascii="Times New Roman" w:hAnsi="Times New Roman"/>
                <w:sz w:val="22"/>
                <w:szCs w:val="22"/>
              </w:rPr>
              <w:t>- Chiều dài thang xách tay ≥ chiều cao 1 tầng (để mở khóa cửa tầng phía trên liền kề)</w:t>
            </w:r>
          </w:p>
        </w:tc>
        <w:tc>
          <w:tcPr>
            <w:tcW w:w="1729" w:type="dxa"/>
          </w:tcPr>
          <w:p w14:paraId="1E70B2DC"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Đ 5.4.3</w:t>
            </w:r>
          </w:p>
          <w:p w14:paraId="648A5F10" w14:textId="77777777" w:rsidR="00D13A96" w:rsidRPr="006E40C7" w:rsidRDefault="00D13A96" w:rsidP="00D13A96">
            <w:pPr>
              <w:jc w:val="center"/>
              <w:rPr>
                <w:rFonts w:ascii="Times New Roman" w:hAnsi="Times New Roman"/>
                <w:sz w:val="22"/>
                <w:szCs w:val="22"/>
              </w:rPr>
            </w:pPr>
          </w:p>
          <w:p w14:paraId="2B6DCB0C" w14:textId="77777777" w:rsidR="00D13A96" w:rsidRPr="006E40C7" w:rsidRDefault="00D13A96" w:rsidP="00D13A96">
            <w:pPr>
              <w:jc w:val="center"/>
              <w:rPr>
                <w:rFonts w:ascii="Times New Roman" w:hAnsi="Times New Roman"/>
                <w:sz w:val="22"/>
                <w:szCs w:val="22"/>
              </w:rPr>
            </w:pPr>
          </w:p>
          <w:p w14:paraId="2E1343DB" w14:textId="77777777" w:rsidR="00D13A96" w:rsidRPr="006E40C7" w:rsidRDefault="00D13A96" w:rsidP="00D13A96">
            <w:pPr>
              <w:jc w:val="center"/>
              <w:rPr>
                <w:rFonts w:ascii="Times New Roman" w:hAnsi="Times New Roman"/>
                <w:sz w:val="22"/>
                <w:szCs w:val="22"/>
              </w:rPr>
            </w:pPr>
          </w:p>
          <w:p w14:paraId="341F00C0"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5.4.4 TCVN </w:t>
            </w:r>
          </w:p>
          <w:p w14:paraId="246C9793"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p w14:paraId="74FFA35D" w14:textId="77777777" w:rsidR="00D13A96" w:rsidRPr="006E40C7" w:rsidRDefault="00D13A96" w:rsidP="00D13A96">
            <w:pPr>
              <w:jc w:val="center"/>
              <w:rPr>
                <w:rFonts w:ascii="Times New Roman" w:hAnsi="Times New Roman"/>
                <w:sz w:val="22"/>
                <w:szCs w:val="22"/>
              </w:rPr>
            </w:pPr>
          </w:p>
          <w:p w14:paraId="0E2B1323" w14:textId="77777777" w:rsidR="00D13A96" w:rsidRPr="006E40C7" w:rsidRDefault="00D13A96" w:rsidP="00D13A96">
            <w:pPr>
              <w:jc w:val="center"/>
              <w:rPr>
                <w:rFonts w:ascii="Times New Roman" w:hAnsi="Times New Roman"/>
                <w:sz w:val="22"/>
                <w:szCs w:val="22"/>
              </w:rPr>
            </w:pPr>
          </w:p>
          <w:p w14:paraId="2589CC01" w14:textId="77777777" w:rsidR="00D13A96" w:rsidRPr="006E40C7" w:rsidRDefault="00D13A96" w:rsidP="00D13A96">
            <w:pPr>
              <w:jc w:val="center"/>
              <w:rPr>
                <w:rFonts w:ascii="Times New Roman" w:hAnsi="Times New Roman"/>
                <w:sz w:val="22"/>
                <w:szCs w:val="22"/>
              </w:rPr>
            </w:pPr>
          </w:p>
          <w:p w14:paraId="3264153C"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5.4.5, </w:t>
            </w:r>
          </w:p>
          <w:p w14:paraId="448F7497"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Phụ lục G </w:t>
            </w:r>
          </w:p>
          <w:p w14:paraId="044D45C3" w14:textId="77777777" w:rsidR="00D13A96" w:rsidRPr="006E40C7" w:rsidRDefault="00D13A96" w:rsidP="00D13A96">
            <w:pPr>
              <w:jc w:val="center"/>
              <w:rPr>
                <w:rFonts w:ascii="Times New Roman" w:hAnsi="Times New Roman"/>
                <w:sz w:val="22"/>
                <w:szCs w:val="22"/>
              </w:rPr>
            </w:pPr>
          </w:p>
          <w:p w14:paraId="237A03D6"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5.4.7 </w:t>
            </w:r>
          </w:p>
          <w:p w14:paraId="1AF1F2D9"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TCVN </w:t>
            </w:r>
          </w:p>
          <w:p w14:paraId="4EFE3AF5"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tc>
        <w:tc>
          <w:tcPr>
            <w:tcW w:w="795" w:type="dxa"/>
          </w:tcPr>
          <w:p w14:paraId="0A28B7D4" w14:textId="77777777" w:rsidR="00D13A96" w:rsidRPr="006E40C7" w:rsidRDefault="00D13A96" w:rsidP="00D13A96">
            <w:pPr>
              <w:rPr>
                <w:rFonts w:ascii="Times New Roman" w:hAnsi="Times New Roman"/>
                <w:sz w:val="22"/>
                <w:szCs w:val="22"/>
              </w:rPr>
            </w:pPr>
          </w:p>
        </w:tc>
      </w:tr>
      <w:tr w:rsidR="00D13A96" w:rsidRPr="006E40C7" w14:paraId="124A7727" w14:textId="77777777" w:rsidTr="00E955D2">
        <w:trPr>
          <w:trHeight w:val="103"/>
        </w:trPr>
        <w:tc>
          <w:tcPr>
            <w:tcW w:w="810" w:type="dxa"/>
          </w:tcPr>
          <w:p w14:paraId="2421B1DB"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w:t>
            </w:r>
          </w:p>
        </w:tc>
        <w:tc>
          <w:tcPr>
            <w:tcW w:w="2039" w:type="dxa"/>
          </w:tcPr>
          <w:p w14:paraId="3BB0E298"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Chế độ vận hành cửa tầng thang máy chữa cháy</w:t>
            </w:r>
          </w:p>
        </w:tc>
        <w:tc>
          <w:tcPr>
            <w:tcW w:w="3808" w:type="dxa"/>
          </w:tcPr>
          <w:p w14:paraId="0BF1B85D" w14:textId="77777777" w:rsidR="00D13A96" w:rsidRPr="006E40C7" w:rsidRDefault="00D13A96" w:rsidP="00D13A96">
            <w:pPr>
              <w:rPr>
                <w:rFonts w:ascii="Times New Roman" w:hAnsi="Times New Roman"/>
                <w:sz w:val="22"/>
                <w:szCs w:val="22"/>
              </w:rPr>
            </w:pPr>
          </w:p>
        </w:tc>
        <w:tc>
          <w:tcPr>
            <w:tcW w:w="5670" w:type="dxa"/>
          </w:tcPr>
          <w:p w14:paraId="07049A97" w14:textId="77777777" w:rsidR="00D13A96" w:rsidRPr="006E40C7" w:rsidRDefault="00D13A96" w:rsidP="00D13A96">
            <w:pPr>
              <w:rPr>
                <w:rFonts w:ascii="Times New Roman" w:hAnsi="Times New Roman"/>
                <w:sz w:val="22"/>
                <w:szCs w:val="22"/>
              </w:rPr>
            </w:pPr>
            <w:r w:rsidRPr="006E40C7">
              <w:rPr>
                <w:rFonts w:ascii="Times New Roman" w:hAnsi="Times New Roman"/>
                <w:sz w:val="22"/>
                <w:szCs w:val="22"/>
              </w:rPr>
              <w:t>- Ở chế độ hoạt động bình thường, cửa các thang máy chữa cháy không được mở vào tầng có gian lánh nạn</w:t>
            </w:r>
          </w:p>
          <w:p w14:paraId="56AB5398" w14:textId="39DF37CE" w:rsidR="00D13A96" w:rsidRPr="006E40C7" w:rsidRDefault="00D13A96" w:rsidP="00D13A96">
            <w:pPr>
              <w:rPr>
                <w:rFonts w:ascii="Times New Roman" w:hAnsi="Times New Roman"/>
                <w:sz w:val="22"/>
                <w:szCs w:val="22"/>
              </w:rPr>
            </w:pPr>
            <w:r w:rsidRPr="006E40C7">
              <w:rPr>
                <w:rFonts w:ascii="Times New Roman" w:hAnsi="Times New Roman"/>
                <w:sz w:val="22"/>
                <w:szCs w:val="22"/>
              </w:rPr>
              <w:t>- Cửa tầng của các giếng thang tại những tầng có gian lánh nạn phải thường xuyên được khóa và chỉ được tự động mở khóa khi chuyển sang chế độ phục vụ lực</w:t>
            </w:r>
            <w:r>
              <w:rPr>
                <w:rFonts w:ascii="Times New Roman" w:hAnsi="Times New Roman"/>
                <w:sz w:val="22"/>
                <w:szCs w:val="22"/>
              </w:rPr>
              <w:t xml:space="preserve"> </w:t>
            </w:r>
            <w:r w:rsidRPr="006E40C7">
              <w:rPr>
                <w:rFonts w:ascii="Times New Roman" w:hAnsi="Times New Roman"/>
                <w:sz w:val="22"/>
                <w:szCs w:val="22"/>
              </w:rPr>
              <w:t>lượng chữa cháy</w:t>
            </w:r>
          </w:p>
        </w:tc>
        <w:tc>
          <w:tcPr>
            <w:tcW w:w="1729" w:type="dxa"/>
          </w:tcPr>
          <w:p w14:paraId="05B2C5AA" w14:textId="7579F3E5"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Đ 6.13 QCVN 06:202</w:t>
            </w:r>
            <w:r>
              <w:rPr>
                <w:rFonts w:ascii="Times New Roman" w:hAnsi="Times New Roman"/>
                <w:sz w:val="22"/>
                <w:szCs w:val="22"/>
              </w:rPr>
              <w:t>2</w:t>
            </w:r>
            <w:r w:rsidRPr="006E40C7">
              <w:rPr>
                <w:rFonts w:ascii="Times New Roman" w:hAnsi="Times New Roman"/>
                <w:sz w:val="22"/>
                <w:szCs w:val="22"/>
              </w:rPr>
              <w:t>/BXD</w:t>
            </w:r>
          </w:p>
        </w:tc>
        <w:tc>
          <w:tcPr>
            <w:tcW w:w="795" w:type="dxa"/>
          </w:tcPr>
          <w:p w14:paraId="3655BD43" w14:textId="77777777" w:rsidR="00D13A96" w:rsidRPr="006E40C7" w:rsidRDefault="00D13A96" w:rsidP="00D13A96">
            <w:pPr>
              <w:rPr>
                <w:rFonts w:ascii="Times New Roman" w:hAnsi="Times New Roman"/>
                <w:sz w:val="22"/>
                <w:szCs w:val="22"/>
              </w:rPr>
            </w:pPr>
          </w:p>
        </w:tc>
      </w:tr>
      <w:tr w:rsidR="00D13A96" w:rsidRPr="006E40C7" w14:paraId="6F36CF8E" w14:textId="77777777" w:rsidTr="00E955D2">
        <w:trPr>
          <w:trHeight w:val="103"/>
        </w:trPr>
        <w:tc>
          <w:tcPr>
            <w:tcW w:w="810" w:type="dxa"/>
          </w:tcPr>
          <w:p w14:paraId="4DC9D567"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lastRenderedPageBreak/>
              <w:t>-</w:t>
            </w:r>
          </w:p>
        </w:tc>
        <w:tc>
          <w:tcPr>
            <w:tcW w:w="2039" w:type="dxa"/>
          </w:tcPr>
          <w:p w14:paraId="530CC023"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Hệ thống điều khiển, vận hành TMCC</w:t>
            </w:r>
          </w:p>
        </w:tc>
        <w:tc>
          <w:tcPr>
            <w:tcW w:w="3808" w:type="dxa"/>
          </w:tcPr>
          <w:p w14:paraId="2B33D1E3" w14:textId="77777777" w:rsidR="00D13A96" w:rsidRPr="006E40C7" w:rsidRDefault="00D13A96" w:rsidP="00D13A96">
            <w:pPr>
              <w:rPr>
                <w:rFonts w:ascii="Times New Roman" w:hAnsi="Times New Roman"/>
                <w:sz w:val="22"/>
                <w:szCs w:val="22"/>
              </w:rPr>
            </w:pPr>
          </w:p>
        </w:tc>
        <w:tc>
          <w:tcPr>
            <w:tcW w:w="5670" w:type="dxa"/>
          </w:tcPr>
          <w:p w14:paraId="09E19A1A"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Công tắc TMCC:</w:t>
            </w:r>
          </w:p>
          <w:p w14:paraId="2EE18454"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Bố trí trong khoang đệm</w:t>
            </w:r>
          </w:p>
          <w:p w14:paraId="1C9E5CCA"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Cách TMCC trong phạm vi 2m theo phương ngang</w:t>
            </w:r>
          </w:p>
          <w:p w14:paraId="025A75CC"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Độ cao 1,8m đến 2,1m so với sàn</w:t>
            </w:r>
          </w:p>
          <w:p w14:paraId="6365C05D"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Phải có biển chỉ TMCC (hình F.1)</w:t>
            </w:r>
            <w:r w:rsidRPr="006E40C7">
              <w:rPr>
                <w:rFonts w:ascii="Times New Roman" w:hAnsi="Times New Roman"/>
                <w:noProof/>
              </w:rPr>
              <w:drawing>
                <wp:anchor distT="0" distB="0" distL="114300" distR="114300" simplePos="0" relativeHeight="251662336" behindDoc="0" locked="0" layoutInCell="1" hidden="0" allowOverlap="1" wp14:anchorId="1668D047" wp14:editId="4E0AE1F3">
                  <wp:simplePos x="0" y="0"/>
                  <wp:positionH relativeFrom="column">
                    <wp:posOffset>825500</wp:posOffset>
                  </wp:positionH>
                  <wp:positionV relativeFrom="paragraph">
                    <wp:posOffset>219075</wp:posOffset>
                  </wp:positionV>
                  <wp:extent cx="1267460" cy="1169035"/>
                  <wp:effectExtent l="0" t="0" r="0" b="0"/>
                  <wp:wrapTopAndBottom distT="0" distB="0"/>
                  <wp:docPr id="5" name="image2.jpg" descr="A picture containing room, food,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room, food, drawing&#10;&#10;Description automatically generated"/>
                          <pic:cNvPicPr preferRelativeResize="0"/>
                        </pic:nvPicPr>
                        <pic:blipFill>
                          <a:blip r:embed="rId8"/>
                          <a:srcRect/>
                          <a:stretch>
                            <a:fillRect/>
                          </a:stretch>
                        </pic:blipFill>
                        <pic:spPr>
                          <a:xfrm>
                            <a:off x="0" y="0"/>
                            <a:ext cx="1267460" cy="1169035"/>
                          </a:xfrm>
                          <a:prstGeom prst="rect">
                            <a:avLst/>
                          </a:prstGeom>
                          <a:ln/>
                        </pic:spPr>
                      </pic:pic>
                    </a:graphicData>
                  </a:graphic>
                </wp:anchor>
              </w:drawing>
            </w:r>
          </w:p>
          <w:p w14:paraId="5191A4E6" w14:textId="77777777" w:rsidR="00D13A96" w:rsidRPr="006E40C7" w:rsidRDefault="00D13A96" w:rsidP="00D13A96">
            <w:pPr>
              <w:jc w:val="both"/>
              <w:rPr>
                <w:rFonts w:ascii="Times New Roman" w:hAnsi="Times New Roman"/>
                <w:sz w:val="22"/>
                <w:szCs w:val="22"/>
              </w:rPr>
            </w:pPr>
            <w:r w:rsidRPr="006E40C7">
              <w:rPr>
                <w:rFonts w:ascii="Times New Roman" w:hAnsi="Times New Roman"/>
                <w:i/>
                <w:sz w:val="22"/>
                <w:szCs w:val="22"/>
              </w:rPr>
              <w:t>- Pha 1</w:t>
            </w:r>
            <w:r w:rsidRPr="006E40C7">
              <w:rPr>
                <w:rFonts w:ascii="Times New Roman" w:hAnsi="Times New Roman"/>
                <w:sz w:val="22"/>
                <w:szCs w:val="22"/>
              </w:rPr>
              <w:t>: Gọi về ưu tiên đối với TMCC thực hiện bằng tay (nút điều khiển do lính chữa cháy thực hiện) hoặc tự động (bằng tín hiệu của hệ thống báo cháy):</w:t>
            </w:r>
          </w:p>
          <w:p w14:paraId="5B6FF8B9"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Tất cả các điều khiển trong cabin TMCC phải dừng hoạt động và tất cả các cuộc gọi thang tại các tầng đều được hủy;</w:t>
            </w:r>
          </w:p>
          <w:p w14:paraId="71A5C3FF"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Khi tới tầng tiếp cận phụ vụ chữa cháy cửa cabin và cửa tầng được mở và các nút báo động ở vị trí hoạt động;</w:t>
            </w:r>
          </w:p>
          <w:p w14:paraId="7F5CF1F6"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Vận hành độc lập với các thang máy khác</w:t>
            </w:r>
          </w:p>
          <w:p w14:paraId="2BBB72F7"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Đèn của giếng thang và phòng máy phải tự động sáng;</w:t>
            </w:r>
          </w:p>
          <w:p w14:paraId="5136264D" w14:textId="77777777" w:rsidR="00D13A96" w:rsidRPr="006E40C7" w:rsidRDefault="00D13A96" w:rsidP="00D13A96">
            <w:pPr>
              <w:jc w:val="both"/>
              <w:rPr>
                <w:rFonts w:ascii="Times New Roman" w:hAnsi="Times New Roman"/>
                <w:i/>
                <w:sz w:val="22"/>
                <w:szCs w:val="22"/>
              </w:rPr>
            </w:pPr>
            <w:r w:rsidRPr="006E40C7">
              <w:rPr>
                <w:rFonts w:ascii="Times New Roman" w:hAnsi="Times New Roman"/>
                <w:i/>
                <w:sz w:val="22"/>
                <w:szCs w:val="22"/>
              </w:rPr>
              <w:t>- Pha 2: Lính chữa cháy điều khiển TMCC</w:t>
            </w:r>
          </w:p>
          <w:p w14:paraId="25683722"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Sau khi gọi ưu tiên TMCC về, nó không hoạt động tới khi công tắc của TMCC được vận hành;</w:t>
            </w:r>
          </w:p>
          <w:p w14:paraId="2A17E10E"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Chỉ thực hiện được 1 cuộc gọi trong cabin, khi di chuyển và dừng tại tầng được lựa chọn thì cửa vẫn phải đóng;</w:t>
            </w:r>
          </w:p>
          <w:p w14:paraId="7121976C" w14:textId="77777777" w:rsidR="00D13A96" w:rsidRPr="006E40C7" w:rsidRDefault="00D13A96" w:rsidP="00D13A96">
            <w:pPr>
              <w:rPr>
                <w:rFonts w:ascii="Times New Roman" w:hAnsi="Times New Roman"/>
                <w:sz w:val="22"/>
                <w:szCs w:val="22"/>
              </w:rPr>
            </w:pPr>
            <w:r w:rsidRPr="006E40C7">
              <w:rPr>
                <w:rFonts w:ascii="Times New Roman" w:hAnsi="Times New Roman"/>
                <w:sz w:val="22"/>
                <w:szCs w:val="22"/>
              </w:rPr>
              <w:t>+ Việc điều khiển mở cửa khi tới tầng được lựa chọn: ấn giữ nút “mở cửa”, nếu nhả trước khi các cửa được mở ra hoàn toàn thì cửa sẽ tự động đóng lại, khi cửa được mở ra hoàn toàn thì nó luôn mở tới khi có 1 lệnh mới trên bảng điều khiển trong cabin.</w:t>
            </w:r>
          </w:p>
        </w:tc>
        <w:tc>
          <w:tcPr>
            <w:tcW w:w="1729" w:type="dxa"/>
          </w:tcPr>
          <w:p w14:paraId="30BAF30F"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5.8.1 TCVN </w:t>
            </w:r>
          </w:p>
          <w:p w14:paraId="0F0B64CA"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p w14:paraId="432640CC" w14:textId="77777777" w:rsidR="00D13A96" w:rsidRPr="006E40C7" w:rsidRDefault="00D13A96" w:rsidP="00D13A96">
            <w:pPr>
              <w:jc w:val="center"/>
              <w:rPr>
                <w:rFonts w:ascii="Times New Roman" w:hAnsi="Times New Roman"/>
                <w:sz w:val="22"/>
                <w:szCs w:val="22"/>
              </w:rPr>
            </w:pPr>
          </w:p>
          <w:p w14:paraId="2D909A6B" w14:textId="77777777" w:rsidR="00D13A96" w:rsidRPr="006E40C7" w:rsidRDefault="00D13A96" w:rsidP="00D13A96">
            <w:pPr>
              <w:jc w:val="center"/>
              <w:rPr>
                <w:rFonts w:ascii="Times New Roman" w:hAnsi="Times New Roman"/>
                <w:sz w:val="22"/>
                <w:szCs w:val="22"/>
              </w:rPr>
            </w:pPr>
          </w:p>
          <w:p w14:paraId="1F80B937" w14:textId="77777777" w:rsidR="00D13A96" w:rsidRPr="006E40C7" w:rsidRDefault="00D13A96" w:rsidP="00D13A96">
            <w:pPr>
              <w:jc w:val="center"/>
              <w:rPr>
                <w:rFonts w:ascii="Times New Roman" w:hAnsi="Times New Roman"/>
                <w:sz w:val="22"/>
                <w:szCs w:val="22"/>
              </w:rPr>
            </w:pPr>
          </w:p>
          <w:p w14:paraId="284E2B41"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Phụ lục F TCVN </w:t>
            </w:r>
          </w:p>
          <w:p w14:paraId="59DE1FE6"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p w14:paraId="397A98BE" w14:textId="77777777" w:rsidR="00D13A96" w:rsidRPr="006E40C7" w:rsidRDefault="00D13A96" w:rsidP="00D13A96">
            <w:pPr>
              <w:jc w:val="center"/>
              <w:rPr>
                <w:rFonts w:ascii="Times New Roman" w:hAnsi="Times New Roman"/>
                <w:sz w:val="22"/>
                <w:szCs w:val="22"/>
              </w:rPr>
            </w:pPr>
          </w:p>
          <w:p w14:paraId="2F4270DD" w14:textId="77777777" w:rsidR="00D13A96" w:rsidRPr="006E40C7" w:rsidRDefault="00D13A96" w:rsidP="00D13A96">
            <w:pPr>
              <w:jc w:val="center"/>
              <w:rPr>
                <w:rFonts w:ascii="Times New Roman" w:hAnsi="Times New Roman"/>
                <w:sz w:val="22"/>
                <w:szCs w:val="22"/>
              </w:rPr>
            </w:pPr>
          </w:p>
          <w:p w14:paraId="22F09ED6" w14:textId="77777777" w:rsidR="00D13A96" w:rsidRPr="006E40C7" w:rsidRDefault="00D13A96" w:rsidP="00D13A96">
            <w:pPr>
              <w:jc w:val="center"/>
              <w:rPr>
                <w:rFonts w:ascii="Times New Roman" w:hAnsi="Times New Roman"/>
                <w:sz w:val="22"/>
                <w:szCs w:val="22"/>
              </w:rPr>
            </w:pPr>
          </w:p>
          <w:p w14:paraId="040A3556" w14:textId="77777777" w:rsidR="00D13A96" w:rsidRPr="006E40C7" w:rsidRDefault="00D13A96" w:rsidP="00D13A96">
            <w:pPr>
              <w:jc w:val="center"/>
              <w:rPr>
                <w:rFonts w:ascii="Times New Roman" w:hAnsi="Times New Roman"/>
                <w:sz w:val="22"/>
                <w:szCs w:val="22"/>
              </w:rPr>
            </w:pPr>
          </w:p>
          <w:p w14:paraId="16ACE38F" w14:textId="77777777" w:rsidR="00D13A96" w:rsidRPr="006E40C7" w:rsidRDefault="00D13A96" w:rsidP="00D13A96">
            <w:pPr>
              <w:jc w:val="center"/>
              <w:rPr>
                <w:rFonts w:ascii="Times New Roman" w:hAnsi="Times New Roman"/>
                <w:sz w:val="22"/>
                <w:szCs w:val="22"/>
              </w:rPr>
            </w:pPr>
          </w:p>
          <w:p w14:paraId="588A1F11" w14:textId="77777777" w:rsidR="00D13A96" w:rsidRPr="006E40C7" w:rsidRDefault="00D13A96" w:rsidP="00D13A96">
            <w:pPr>
              <w:jc w:val="center"/>
              <w:rPr>
                <w:rFonts w:ascii="Times New Roman" w:hAnsi="Times New Roman"/>
                <w:sz w:val="22"/>
                <w:szCs w:val="22"/>
              </w:rPr>
            </w:pPr>
          </w:p>
          <w:p w14:paraId="45D6B23B"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5.8.7 TCVN </w:t>
            </w:r>
          </w:p>
          <w:p w14:paraId="58806BAE"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p w14:paraId="51AFE1C7" w14:textId="77777777" w:rsidR="00D13A96" w:rsidRPr="006E40C7" w:rsidRDefault="00D13A96" w:rsidP="00D13A96">
            <w:pPr>
              <w:jc w:val="center"/>
              <w:rPr>
                <w:rFonts w:ascii="Times New Roman" w:hAnsi="Times New Roman"/>
                <w:sz w:val="22"/>
                <w:szCs w:val="22"/>
              </w:rPr>
            </w:pPr>
          </w:p>
          <w:p w14:paraId="63757AE3" w14:textId="77777777" w:rsidR="00D13A96" w:rsidRPr="006E40C7" w:rsidRDefault="00D13A96" w:rsidP="00D13A96">
            <w:pPr>
              <w:jc w:val="center"/>
              <w:rPr>
                <w:rFonts w:ascii="Times New Roman" w:hAnsi="Times New Roman"/>
                <w:sz w:val="22"/>
                <w:szCs w:val="22"/>
              </w:rPr>
            </w:pPr>
          </w:p>
          <w:p w14:paraId="2CF85060" w14:textId="77777777" w:rsidR="00D13A96" w:rsidRPr="006E40C7" w:rsidRDefault="00D13A96" w:rsidP="00D13A96">
            <w:pPr>
              <w:jc w:val="center"/>
              <w:rPr>
                <w:rFonts w:ascii="Times New Roman" w:hAnsi="Times New Roman"/>
                <w:sz w:val="22"/>
                <w:szCs w:val="22"/>
              </w:rPr>
            </w:pPr>
          </w:p>
          <w:p w14:paraId="4D303AA8" w14:textId="77777777" w:rsidR="00D13A96" w:rsidRPr="006E40C7" w:rsidRDefault="00D13A96" w:rsidP="00D13A96">
            <w:pPr>
              <w:jc w:val="center"/>
              <w:rPr>
                <w:rFonts w:ascii="Times New Roman" w:hAnsi="Times New Roman"/>
                <w:sz w:val="22"/>
                <w:szCs w:val="22"/>
              </w:rPr>
            </w:pPr>
          </w:p>
          <w:p w14:paraId="446950F8" w14:textId="77777777" w:rsidR="00D13A96" w:rsidRPr="006E40C7" w:rsidRDefault="00D13A96" w:rsidP="00D13A96">
            <w:pPr>
              <w:jc w:val="center"/>
              <w:rPr>
                <w:rFonts w:ascii="Times New Roman" w:hAnsi="Times New Roman"/>
                <w:sz w:val="22"/>
                <w:szCs w:val="22"/>
              </w:rPr>
            </w:pPr>
          </w:p>
          <w:p w14:paraId="175406D3" w14:textId="77777777" w:rsidR="00D13A96" w:rsidRPr="006E40C7" w:rsidRDefault="00D13A96" w:rsidP="00D13A96">
            <w:pPr>
              <w:jc w:val="center"/>
              <w:rPr>
                <w:rFonts w:ascii="Times New Roman" w:hAnsi="Times New Roman"/>
                <w:sz w:val="22"/>
                <w:szCs w:val="22"/>
              </w:rPr>
            </w:pPr>
          </w:p>
          <w:p w14:paraId="0D968022" w14:textId="77777777" w:rsidR="00D13A96" w:rsidRPr="006E40C7" w:rsidRDefault="00D13A96" w:rsidP="00D13A96">
            <w:pPr>
              <w:jc w:val="center"/>
              <w:rPr>
                <w:rFonts w:ascii="Times New Roman" w:hAnsi="Times New Roman"/>
                <w:sz w:val="22"/>
                <w:szCs w:val="22"/>
              </w:rPr>
            </w:pPr>
          </w:p>
          <w:p w14:paraId="61BE43A9"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5.8.8 TCVN </w:t>
            </w:r>
          </w:p>
          <w:p w14:paraId="5B3683C8"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p w14:paraId="556A843E" w14:textId="77777777" w:rsidR="00D13A96" w:rsidRPr="006E40C7" w:rsidRDefault="00D13A96" w:rsidP="00D13A96">
            <w:pPr>
              <w:jc w:val="center"/>
              <w:rPr>
                <w:rFonts w:ascii="Times New Roman" w:hAnsi="Times New Roman"/>
                <w:sz w:val="22"/>
                <w:szCs w:val="22"/>
              </w:rPr>
            </w:pPr>
          </w:p>
        </w:tc>
        <w:tc>
          <w:tcPr>
            <w:tcW w:w="795" w:type="dxa"/>
          </w:tcPr>
          <w:p w14:paraId="726030A3" w14:textId="77777777" w:rsidR="00D13A96" w:rsidRPr="006E40C7" w:rsidRDefault="00D13A96" w:rsidP="00D13A96">
            <w:pPr>
              <w:rPr>
                <w:rFonts w:ascii="Times New Roman" w:hAnsi="Times New Roman"/>
                <w:sz w:val="22"/>
                <w:szCs w:val="22"/>
              </w:rPr>
            </w:pPr>
          </w:p>
        </w:tc>
      </w:tr>
      <w:tr w:rsidR="00D13A96" w:rsidRPr="006E40C7" w14:paraId="0FA3561F" w14:textId="77777777" w:rsidTr="00E955D2">
        <w:trPr>
          <w:trHeight w:val="103"/>
        </w:trPr>
        <w:tc>
          <w:tcPr>
            <w:tcW w:w="810" w:type="dxa"/>
          </w:tcPr>
          <w:p w14:paraId="24C55B9F"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42589EEE"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Nguồn điện</w:t>
            </w:r>
          </w:p>
        </w:tc>
        <w:tc>
          <w:tcPr>
            <w:tcW w:w="3808" w:type="dxa"/>
          </w:tcPr>
          <w:p w14:paraId="5CD5E4D4" w14:textId="5070AE92" w:rsidR="00D13A96" w:rsidRPr="006E40C7" w:rsidRDefault="00D13A96" w:rsidP="00D13A96">
            <w:pPr>
              <w:rPr>
                <w:rFonts w:ascii="Times New Roman" w:hAnsi="Times New Roman"/>
                <w:sz w:val="22"/>
                <w:szCs w:val="22"/>
              </w:rPr>
            </w:pPr>
          </w:p>
        </w:tc>
        <w:tc>
          <w:tcPr>
            <w:tcW w:w="5670" w:type="dxa"/>
          </w:tcPr>
          <w:p w14:paraId="06232A51" w14:textId="77777777" w:rsidR="00D13A96" w:rsidRPr="006E40C7" w:rsidRDefault="00D13A96" w:rsidP="00D13A96">
            <w:pPr>
              <w:rPr>
                <w:rFonts w:ascii="Times New Roman" w:hAnsi="Times New Roman"/>
                <w:sz w:val="22"/>
                <w:szCs w:val="22"/>
              </w:rPr>
            </w:pPr>
          </w:p>
        </w:tc>
        <w:tc>
          <w:tcPr>
            <w:tcW w:w="1729" w:type="dxa"/>
          </w:tcPr>
          <w:p w14:paraId="0E1B184E" w14:textId="77777777" w:rsidR="00D13A96" w:rsidRPr="006E40C7" w:rsidRDefault="00D13A96" w:rsidP="00D13A96">
            <w:pPr>
              <w:jc w:val="center"/>
              <w:rPr>
                <w:rFonts w:ascii="Times New Roman" w:hAnsi="Times New Roman"/>
                <w:sz w:val="22"/>
                <w:szCs w:val="22"/>
              </w:rPr>
            </w:pPr>
          </w:p>
        </w:tc>
        <w:tc>
          <w:tcPr>
            <w:tcW w:w="795" w:type="dxa"/>
          </w:tcPr>
          <w:p w14:paraId="408028A0" w14:textId="77777777" w:rsidR="00D13A96" w:rsidRPr="006E40C7" w:rsidRDefault="00D13A96" w:rsidP="00D13A96">
            <w:pPr>
              <w:rPr>
                <w:rFonts w:ascii="Times New Roman" w:hAnsi="Times New Roman"/>
                <w:sz w:val="22"/>
                <w:szCs w:val="22"/>
              </w:rPr>
            </w:pPr>
          </w:p>
        </w:tc>
      </w:tr>
      <w:tr w:rsidR="00D13A96" w:rsidRPr="006E40C7" w14:paraId="14B90827" w14:textId="77777777" w:rsidTr="00E955D2">
        <w:trPr>
          <w:trHeight w:val="103"/>
        </w:trPr>
        <w:tc>
          <w:tcPr>
            <w:tcW w:w="810" w:type="dxa"/>
          </w:tcPr>
          <w:p w14:paraId="082BAE7E"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0ED1D957"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 xml:space="preserve">Đối với nhà có chiều cao lớn hơn 28m, (lớn hơn 50m đối với nhóm F1.3), hoặc nhà có </w:t>
            </w:r>
            <w:r w:rsidRPr="006E40C7">
              <w:rPr>
                <w:rFonts w:ascii="Times New Roman" w:hAnsi="Times New Roman"/>
                <w:i/>
                <w:sz w:val="22"/>
                <w:szCs w:val="22"/>
              </w:rPr>
              <w:lastRenderedPageBreak/>
              <w:t>chiều sâu của sàn tầng hầm dưới cùng lớn hơn 9 m</w:t>
            </w:r>
          </w:p>
        </w:tc>
        <w:tc>
          <w:tcPr>
            <w:tcW w:w="3808" w:type="dxa"/>
          </w:tcPr>
          <w:p w14:paraId="238B8F9C" w14:textId="77777777" w:rsidR="00D13A96" w:rsidRPr="006E40C7" w:rsidRDefault="00D13A96" w:rsidP="00D13A96">
            <w:pPr>
              <w:rPr>
                <w:rFonts w:ascii="Times New Roman" w:hAnsi="Times New Roman"/>
                <w:sz w:val="22"/>
                <w:szCs w:val="22"/>
                <w:highlight w:val="yellow"/>
              </w:rPr>
            </w:pPr>
          </w:p>
        </w:tc>
        <w:tc>
          <w:tcPr>
            <w:tcW w:w="5670" w:type="dxa"/>
          </w:tcPr>
          <w:p w14:paraId="78DB19F8"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Cáp điện cấp nguồn chính, dự phòng và điều khiển cho TMCC phải là cáp chống cháy, cách ly độc lập với nhau và với nguồn điện khác của tòa nhà;</w:t>
            </w:r>
          </w:p>
          <w:p w14:paraId="08802753" w14:textId="77777777" w:rsidR="00D13A96" w:rsidRPr="006E40C7" w:rsidRDefault="00D13A96" w:rsidP="00D13A96">
            <w:pPr>
              <w:jc w:val="both"/>
              <w:rPr>
                <w:rFonts w:ascii="Times New Roman" w:hAnsi="Times New Roman"/>
                <w:sz w:val="22"/>
                <w:szCs w:val="22"/>
              </w:rPr>
            </w:pPr>
          </w:p>
        </w:tc>
        <w:tc>
          <w:tcPr>
            <w:tcW w:w="1729" w:type="dxa"/>
          </w:tcPr>
          <w:p w14:paraId="377141BE"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5.1.5, </w:t>
            </w:r>
          </w:p>
          <w:p w14:paraId="0EF3DE68"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Đ 5.1.6</w:t>
            </w:r>
          </w:p>
          <w:p w14:paraId="3CA80117"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TCVN </w:t>
            </w:r>
          </w:p>
          <w:p w14:paraId="143EA9DF"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tc>
        <w:tc>
          <w:tcPr>
            <w:tcW w:w="795" w:type="dxa"/>
          </w:tcPr>
          <w:p w14:paraId="430793AC" w14:textId="77777777" w:rsidR="00D13A96" w:rsidRPr="006E40C7" w:rsidRDefault="00D13A96" w:rsidP="00D13A96">
            <w:pPr>
              <w:rPr>
                <w:rFonts w:ascii="Times New Roman" w:hAnsi="Times New Roman"/>
                <w:sz w:val="22"/>
                <w:szCs w:val="22"/>
              </w:rPr>
            </w:pPr>
          </w:p>
        </w:tc>
      </w:tr>
      <w:tr w:rsidR="00D13A96" w:rsidRPr="006E40C7" w14:paraId="5BF7E7F2" w14:textId="77777777" w:rsidTr="00E955D2">
        <w:trPr>
          <w:trHeight w:val="103"/>
        </w:trPr>
        <w:tc>
          <w:tcPr>
            <w:tcW w:w="810" w:type="dxa"/>
          </w:tcPr>
          <w:p w14:paraId="197A6B67"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lastRenderedPageBreak/>
              <w:t>+</w:t>
            </w:r>
          </w:p>
        </w:tc>
        <w:tc>
          <w:tcPr>
            <w:tcW w:w="2039" w:type="dxa"/>
          </w:tcPr>
          <w:p w14:paraId="087720D8"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Đối với nhà F1.3 có chiều cao từ 75 m đến 150 m</w:t>
            </w:r>
          </w:p>
        </w:tc>
        <w:tc>
          <w:tcPr>
            <w:tcW w:w="3808" w:type="dxa"/>
          </w:tcPr>
          <w:p w14:paraId="5D33AA73" w14:textId="77777777" w:rsidR="00D13A96" w:rsidRPr="006E40C7" w:rsidRDefault="00D13A96" w:rsidP="00D13A96">
            <w:pPr>
              <w:rPr>
                <w:rFonts w:ascii="Times New Roman" w:hAnsi="Times New Roman"/>
                <w:i/>
                <w:sz w:val="22"/>
                <w:szCs w:val="22"/>
              </w:rPr>
            </w:pPr>
          </w:p>
        </w:tc>
        <w:tc>
          <w:tcPr>
            <w:tcW w:w="5670" w:type="dxa"/>
          </w:tcPr>
          <w:p w14:paraId="17D790D1"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Nguồn điện cấp cho hệ thống thang máy phục vụ chuyên chở lực lượng, phương tiện chữa cháy phải được lấy từ các tủ điện độc lập hoặc các bảng điện riêng với mầu sơn khác nhau đi theo hai tuyến riêng biệt tới thiết bị phân phối của từng khoang cháy</w:t>
            </w:r>
          </w:p>
        </w:tc>
        <w:tc>
          <w:tcPr>
            <w:tcW w:w="1729" w:type="dxa"/>
          </w:tcPr>
          <w:p w14:paraId="43DB710D"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Mục A.3.1.18</w:t>
            </w:r>
          </w:p>
          <w:p w14:paraId="548CD25E" w14:textId="146201E4"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p w14:paraId="396F4766" w14:textId="77777777" w:rsidR="00D13A96" w:rsidRPr="006E40C7" w:rsidRDefault="00D13A96" w:rsidP="00D13A96">
            <w:pPr>
              <w:jc w:val="center"/>
              <w:rPr>
                <w:rFonts w:ascii="Times New Roman" w:hAnsi="Times New Roman"/>
                <w:sz w:val="22"/>
                <w:szCs w:val="22"/>
              </w:rPr>
            </w:pPr>
          </w:p>
        </w:tc>
        <w:tc>
          <w:tcPr>
            <w:tcW w:w="795" w:type="dxa"/>
          </w:tcPr>
          <w:p w14:paraId="7D12F96E" w14:textId="77777777" w:rsidR="00D13A96" w:rsidRPr="006E40C7" w:rsidRDefault="00D13A96" w:rsidP="00D13A96">
            <w:pPr>
              <w:rPr>
                <w:rFonts w:ascii="Times New Roman" w:hAnsi="Times New Roman"/>
                <w:sz w:val="22"/>
                <w:szCs w:val="22"/>
              </w:rPr>
            </w:pPr>
          </w:p>
        </w:tc>
      </w:tr>
      <w:tr w:rsidR="00D13A96" w:rsidRPr="006E40C7" w14:paraId="572526AD" w14:textId="77777777" w:rsidTr="00E955D2">
        <w:trPr>
          <w:trHeight w:val="103"/>
        </w:trPr>
        <w:tc>
          <w:tcPr>
            <w:tcW w:w="810" w:type="dxa"/>
          </w:tcPr>
          <w:p w14:paraId="508A19D6"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5D0E084C"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Đối với nhà nhóm F1.2, F4.3 và nhà hỗn hợp từ 50m đến 150m</w:t>
            </w:r>
          </w:p>
        </w:tc>
        <w:tc>
          <w:tcPr>
            <w:tcW w:w="3808" w:type="dxa"/>
          </w:tcPr>
          <w:p w14:paraId="7E61387A" w14:textId="77777777" w:rsidR="00D13A96" w:rsidRPr="006E40C7" w:rsidRDefault="00D13A96" w:rsidP="00D13A96">
            <w:pPr>
              <w:rPr>
                <w:rFonts w:ascii="Times New Roman" w:hAnsi="Times New Roman"/>
                <w:i/>
                <w:sz w:val="22"/>
                <w:szCs w:val="22"/>
                <w:highlight w:val="yellow"/>
              </w:rPr>
            </w:pPr>
            <w:r w:rsidRPr="006E40C7">
              <w:rPr>
                <w:rFonts w:ascii="Times New Roman" w:hAnsi="Times New Roman"/>
                <w:i/>
                <w:sz w:val="22"/>
                <w:szCs w:val="22"/>
              </w:rPr>
              <w:t>03 nguồn cấp độc lập (01 nguồn điện chính ưu tiên và 02 nguồn điện dự phòng hoặc 02 nguồn điện ưu tiên và 01 nguồn điện dự phòng)</w:t>
            </w:r>
          </w:p>
        </w:tc>
        <w:tc>
          <w:tcPr>
            <w:tcW w:w="5670" w:type="dxa"/>
          </w:tcPr>
          <w:p w14:paraId="626AEB65"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Hệ thống điện phải gồm 03 nguồn cấp độc lập, đảm bảo thời gian làm việc không ít hơn 3h</w:t>
            </w:r>
          </w:p>
        </w:tc>
        <w:tc>
          <w:tcPr>
            <w:tcW w:w="1729" w:type="dxa"/>
          </w:tcPr>
          <w:p w14:paraId="3AD5626D"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A.2.28.1</w:t>
            </w:r>
          </w:p>
          <w:p w14:paraId="272DB62F" w14:textId="0C697E00"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QCVN 06:202</w:t>
            </w:r>
            <w:r>
              <w:rPr>
                <w:rFonts w:ascii="Times New Roman" w:hAnsi="Times New Roman"/>
                <w:sz w:val="22"/>
                <w:szCs w:val="22"/>
              </w:rPr>
              <w:t>2</w:t>
            </w:r>
            <w:r w:rsidRPr="006E40C7">
              <w:rPr>
                <w:rFonts w:ascii="Times New Roman" w:hAnsi="Times New Roman"/>
                <w:sz w:val="22"/>
                <w:szCs w:val="22"/>
              </w:rPr>
              <w:t>/BXD</w:t>
            </w:r>
          </w:p>
          <w:p w14:paraId="1FB2E099" w14:textId="77777777" w:rsidR="00D13A96" w:rsidRPr="006E40C7" w:rsidRDefault="00D13A96" w:rsidP="00D13A96">
            <w:pPr>
              <w:jc w:val="center"/>
              <w:rPr>
                <w:rFonts w:ascii="Times New Roman" w:hAnsi="Times New Roman"/>
                <w:sz w:val="22"/>
                <w:szCs w:val="22"/>
              </w:rPr>
            </w:pPr>
          </w:p>
        </w:tc>
        <w:tc>
          <w:tcPr>
            <w:tcW w:w="795" w:type="dxa"/>
          </w:tcPr>
          <w:p w14:paraId="2C5F17EA" w14:textId="77777777" w:rsidR="00D13A96" w:rsidRPr="006E40C7" w:rsidRDefault="00D13A96" w:rsidP="00D13A96">
            <w:pPr>
              <w:rPr>
                <w:rFonts w:ascii="Times New Roman" w:hAnsi="Times New Roman"/>
                <w:sz w:val="22"/>
                <w:szCs w:val="22"/>
              </w:rPr>
            </w:pPr>
          </w:p>
        </w:tc>
      </w:tr>
      <w:tr w:rsidR="00D13A96" w:rsidRPr="006E40C7" w14:paraId="7BB3FBC9" w14:textId="77777777" w:rsidTr="00E955D2">
        <w:trPr>
          <w:trHeight w:val="103"/>
        </w:trPr>
        <w:tc>
          <w:tcPr>
            <w:tcW w:w="810" w:type="dxa"/>
          </w:tcPr>
          <w:p w14:paraId="47499D4E" w14:textId="77777777" w:rsidR="00D13A96" w:rsidRPr="006E40C7" w:rsidRDefault="00D13A96" w:rsidP="00D13A96">
            <w:pPr>
              <w:jc w:val="center"/>
              <w:rPr>
                <w:rFonts w:ascii="Times New Roman" w:hAnsi="Times New Roman"/>
                <w:b/>
                <w:sz w:val="22"/>
                <w:szCs w:val="22"/>
              </w:rPr>
            </w:pPr>
            <w:r w:rsidRPr="006E40C7">
              <w:rPr>
                <w:rFonts w:ascii="Times New Roman" w:hAnsi="Times New Roman"/>
                <w:b/>
                <w:sz w:val="22"/>
                <w:szCs w:val="22"/>
              </w:rPr>
              <w:t>-</w:t>
            </w:r>
          </w:p>
        </w:tc>
        <w:tc>
          <w:tcPr>
            <w:tcW w:w="2039" w:type="dxa"/>
          </w:tcPr>
          <w:p w14:paraId="6E2486BC" w14:textId="77777777" w:rsidR="00D13A96" w:rsidRPr="006E40C7" w:rsidRDefault="00D13A96" w:rsidP="00D13A96">
            <w:pPr>
              <w:rPr>
                <w:rFonts w:ascii="Times New Roman" w:hAnsi="Times New Roman"/>
                <w:i/>
                <w:sz w:val="22"/>
                <w:szCs w:val="22"/>
              </w:rPr>
            </w:pPr>
            <w:r w:rsidRPr="006E40C7">
              <w:rPr>
                <w:rFonts w:ascii="Times New Roman" w:hAnsi="Times New Roman"/>
                <w:i/>
                <w:sz w:val="22"/>
                <w:szCs w:val="22"/>
              </w:rPr>
              <w:t>Hệ thống thông tin liên lạc phục vụ chữa cháy</w:t>
            </w:r>
          </w:p>
        </w:tc>
        <w:tc>
          <w:tcPr>
            <w:tcW w:w="3808" w:type="dxa"/>
          </w:tcPr>
          <w:p w14:paraId="0A51CC7E" w14:textId="77777777" w:rsidR="00D13A96" w:rsidRPr="006E40C7" w:rsidRDefault="00D13A96" w:rsidP="00D13A96">
            <w:pPr>
              <w:rPr>
                <w:rFonts w:ascii="Times New Roman" w:hAnsi="Times New Roman"/>
                <w:sz w:val="22"/>
                <w:szCs w:val="22"/>
              </w:rPr>
            </w:pPr>
          </w:p>
        </w:tc>
        <w:tc>
          <w:tcPr>
            <w:tcW w:w="5670" w:type="dxa"/>
          </w:tcPr>
          <w:p w14:paraId="567A41D2"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Phải có hệ thống liên lạc nội bộ giữa cabin TMCC tầng tiếp cận phục vụ chữa cháy (sảnh TMCC tầng 1) và phòng trực điều khiển chống cháy;</w:t>
            </w:r>
          </w:p>
          <w:p w14:paraId="2B3BEA56" w14:textId="77777777" w:rsidR="00D13A96" w:rsidRPr="006E40C7" w:rsidRDefault="00D13A96" w:rsidP="00D13A96">
            <w:pPr>
              <w:jc w:val="both"/>
              <w:rPr>
                <w:rFonts w:ascii="Times New Roman" w:hAnsi="Times New Roman"/>
                <w:sz w:val="22"/>
                <w:szCs w:val="22"/>
              </w:rPr>
            </w:pPr>
            <w:r w:rsidRPr="006E40C7">
              <w:rPr>
                <w:rFonts w:ascii="Times New Roman" w:hAnsi="Times New Roman"/>
                <w:sz w:val="22"/>
                <w:szCs w:val="22"/>
              </w:rPr>
              <w:t>- Thiết bị TTLL bên trong cabin và các khu vực phải là micro và loa, không dùng điện thoại cỡ nhỏ;</w:t>
            </w:r>
          </w:p>
          <w:p w14:paraId="047331C9" w14:textId="50F2CAC2" w:rsidR="00D13A96" w:rsidRPr="006E40C7" w:rsidRDefault="00D13A96" w:rsidP="00D13A96">
            <w:pPr>
              <w:rPr>
                <w:rFonts w:ascii="Times New Roman" w:hAnsi="Times New Roman"/>
                <w:sz w:val="22"/>
                <w:szCs w:val="22"/>
              </w:rPr>
            </w:pPr>
            <w:r w:rsidRPr="006E40C7">
              <w:rPr>
                <w:rFonts w:ascii="Times New Roman" w:hAnsi="Times New Roman"/>
                <w:sz w:val="22"/>
                <w:szCs w:val="22"/>
              </w:rPr>
              <w:t>- Đường dây dùng cho hệ thống TTLL phải được lắp đặt bên trong giếng TMCC</w:t>
            </w:r>
          </w:p>
        </w:tc>
        <w:tc>
          <w:tcPr>
            <w:tcW w:w="1729" w:type="dxa"/>
          </w:tcPr>
          <w:p w14:paraId="5249A244"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Đ 5.12.1 </w:t>
            </w:r>
          </w:p>
          <w:p w14:paraId="6DE2F805" w14:textId="77777777" w:rsidR="00D13A96" w:rsidRPr="006E40C7" w:rsidRDefault="00D13A96" w:rsidP="00D13A96">
            <w:pPr>
              <w:jc w:val="center"/>
              <w:rPr>
                <w:rFonts w:ascii="Times New Roman" w:hAnsi="Times New Roman"/>
                <w:sz w:val="22"/>
                <w:szCs w:val="22"/>
              </w:rPr>
            </w:pPr>
          </w:p>
          <w:p w14:paraId="3751D88B" w14:textId="77777777" w:rsidR="00D13A96" w:rsidRPr="006E40C7" w:rsidRDefault="00D13A96" w:rsidP="00D13A96">
            <w:pPr>
              <w:jc w:val="center"/>
              <w:rPr>
                <w:rFonts w:ascii="Times New Roman" w:hAnsi="Times New Roman"/>
                <w:sz w:val="22"/>
                <w:szCs w:val="22"/>
              </w:rPr>
            </w:pPr>
          </w:p>
          <w:p w14:paraId="59ED28BB"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Đ 5.12.2</w:t>
            </w:r>
          </w:p>
          <w:p w14:paraId="174C60E7"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Đ 5.12.3</w:t>
            </w:r>
          </w:p>
          <w:p w14:paraId="682E31D7"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 xml:space="preserve">TCVN </w:t>
            </w:r>
          </w:p>
          <w:p w14:paraId="4F3B0096" w14:textId="77777777" w:rsidR="00D13A96" w:rsidRPr="006E40C7" w:rsidRDefault="00D13A96" w:rsidP="00D13A96">
            <w:pPr>
              <w:jc w:val="center"/>
              <w:rPr>
                <w:rFonts w:ascii="Times New Roman" w:hAnsi="Times New Roman"/>
                <w:sz w:val="22"/>
                <w:szCs w:val="22"/>
              </w:rPr>
            </w:pPr>
            <w:r w:rsidRPr="006E40C7">
              <w:rPr>
                <w:rFonts w:ascii="Times New Roman" w:hAnsi="Times New Roman"/>
                <w:sz w:val="22"/>
                <w:szCs w:val="22"/>
              </w:rPr>
              <w:t>6396-72:2010</w:t>
            </w:r>
          </w:p>
        </w:tc>
        <w:tc>
          <w:tcPr>
            <w:tcW w:w="795" w:type="dxa"/>
          </w:tcPr>
          <w:p w14:paraId="25926185" w14:textId="77777777" w:rsidR="00D13A96" w:rsidRPr="006E40C7" w:rsidRDefault="00D13A96" w:rsidP="00D13A96">
            <w:pPr>
              <w:rPr>
                <w:rFonts w:ascii="Times New Roman" w:hAnsi="Times New Roman"/>
                <w:sz w:val="22"/>
                <w:szCs w:val="22"/>
              </w:rPr>
            </w:pPr>
          </w:p>
        </w:tc>
      </w:tr>
    </w:tbl>
    <w:p w14:paraId="42CF515E" w14:textId="77777777" w:rsidR="00F35E6B" w:rsidRPr="006E40C7" w:rsidRDefault="00F35E6B">
      <w:pPr>
        <w:jc w:val="right"/>
        <w:rPr>
          <w:rFonts w:ascii="Times New Roman" w:hAnsi="Times New Roman"/>
        </w:rPr>
      </w:pPr>
    </w:p>
    <w:tbl>
      <w:tblPr>
        <w:tblStyle w:val="a1"/>
        <w:tblW w:w="14221" w:type="dxa"/>
        <w:tblBorders>
          <w:top w:val="nil"/>
          <w:left w:val="nil"/>
          <w:bottom w:val="nil"/>
          <w:right w:val="nil"/>
          <w:insideH w:val="nil"/>
          <w:insideV w:val="nil"/>
        </w:tblBorders>
        <w:tblLayout w:type="fixed"/>
        <w:tblLook w:val="0400" w:firstRow="0" w:lastRow="0" w:firstColumn="0" w:lastColumn="0" w:noHBand="0" w:noVBand="1"/>
      </w:tblPr>
      <w:tblGrid>
        <w:gridCol w:w="14221"/>
      </w:tblGrid>
      <w:tr w:rsidR="00F35E6B" w:rsidRPr="006E40C7" w14:paraId="695BBFEE" w14:textId="77777777">
        <w:tc>
          <w:tcPr>
            <w:tcW w:w="14221" w:type="dxa"/>
          </w:tcPr>
          <w:p w14:paraId="26716D06" w14:textId="38E81663" w:rsidR="00F35E6B" w:rsidRDefault="003C1175">
            <w:pPr>
              <w:spacing w:line="320" w:lineRule="auto"/>
              <w:ind w:firstLine="720"/>
              <w:rPr>
                <w:rFonts w:ascii="Times New Roman" w:hAnsi="Times New Roman"/>
                <w:b/>
                <w:i/>
                <w:sz w:val="22"/>
                <w:szCs w:val="22"/>
              </w:rPr>
            </w:pPr>
            <w:r w:rsidRPr="006E40C7">
              <w:rPr>
                <w:rFonts w:ascii="Times New Roman" w:hAnsi="Times New Roman"/>
                <w:b/>
                <w:i/>
                <w:sz w:val="22"/>
                <w:szCs w:val="22"/>
              </w:rPr>
              <w:t>..........(3)....................</w:t>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r>
            <w:r w:rsidRPr="006E40C7">
              <w:rPr>
                <w:rFonts w:ascii="Times New Roman" w:hAnsi="Times New Roman"/>
                <w:b/>
                <w:i/>
                <w:sz w:val="22"/>
                <w:szCs w:val="22"/>
              </w:rPr>
              <w:tab/>
              <w:t>..........(4)..............</w:t>
            </w:r>
          </w:p>
          <w:p w14:paraId="3AAFB8E5" w14:textId="77777777" w:rsidR="00572217" w:rsidRPr="006E40C7" w:rsidRDefault="00572217">
            <w:pPr>
              <w:spacing w:line="320" w:lineRule="auto"/>
              <w:ind w:firstLine="720"/>
              <w:rPr>
                <w:rFonts w:ascii="Times New Roman" w:hAnsi="Times New Roman"/>
                <w:b/>
                <w:i/>
                <w:sz w:val="22"/>
                <w:szCs w:val="22"/>
              </w:rPr>
            </w:pPr>
          </w:p>
          <w:p w14:paraId="371CDD1F" w14:textId="3AB6B7B5" w:rsidR="00F35E6B" w:rsidRPr="006E40C7" w:rsidRDefault="00572217">
            <w:pPr>
              <w:jc w:val="center"/>
              <w:rPr>
                <w:rFonts w:ascii="Times New Roman" w:hAnsi="Times New Roman"/>
              </w:rPr>
            </w:pPr>
            <w:r w:rsidRPr="0095276B">
              <w:rPr>
                <w:rFonts w:ascii="Times New Roman" w:hAnsi="Times New Roman"/>
                <w:b/>
                <w:bCs/>
                <w:color w:val="000000" w:themeColor="text1"/>
                <w:sz w:val="22"/>
                <w:szCs w:val="22"/>
              </w:rPr>
              <w:t>(Chữ ký và họ tên)</w:t>
            </w:r>
            <w:r>
              <w:rPr>
                <w:rFonts w:ascii="Times New Roman" w:hAnsi="Times New Roman"/>
                <w:b/>
                <w:bCs/>
                <w:color w:val="000000" w:themeColor="text1"/>
                <w:sz w:val="22"/>
                <w:szCs w:val="22"/>
              </w:rPr>
              <w:t xml:space="preserve">                                                                                                                                                                  </w:t>
            </w:r>
            <w:r w:rsidRPr="0095276B">
              <w:rPr>
                <w:rFonts w:ascii="Times New Roman" w:hAnsi="Times New Roman"/>
                <w:b/>
                <w:bCs/>
                <w:color w:val="000000" w:themeColor="text1"/>
                <w:sz w:val="22"/>
                <w:szCs w:val="22"/>
              </w:rPr>
              <w:t>(Chữ ký và họ tên)</w:t>
            </w:r>
          </w:p>
        </w:tc>
      </w:tr>
      <w:tr w:rsidR="00572217" w:rsidRPr="006E40C7" w14:paraId="44652CC3" w14:textId="77777777">
        <w:tc>
          <w:tcPr>
            <w:tcW w:w="14221" w:type="dxa"/>
          </w:tcPr>
          <w:p w14:paraId="6D7F36C6" w14:textId="77777777" w:rsidR="00572217" w:rsidRPr="006E40C7" w:rsidRDefault="00572217">
            <w:pPr>
              <w:spacing w:line="320" w:lineRule="auto"/>
              <w:ind w:firstLine="720"/>
              <w:rPr>
                <w:rFonts w:ascii="Times New Roman" w:hAnsi="Times New Roman"/>
                <w:b/>
                <w:i/>
                <w:sz w:val="22"/>
                <w:szCs w:val="22"/>
              </w:rPr>
            </w:pPr>
          </w:p>
        </w:tc>
      </w:tr>
    </w:tbl>
    <w:p w14:paraId="0817F496" w14:textId="77777777" w:rsidR="00572217" w:rsidRPr="00530A61" w:rsidRDefault="00572217" w:rsidP="00572217">
      <w:pPr>
        <w:rPr>
          <w:rFonts w:ascii="Times New Roman" w:hAnsi="Times New Roman"/>
          <w:sz w:val="22"/>
          <w:szCs w:val="22"/>
        </w:rPr>
      </w:pPr>
      <w:r w:rsidRPr="00530A61">
        <w:rPr>
          <w:rFonts w:ascii="Times New Roman" w:hAnsi="Times New Roman"/>
          <w:b/>
          <w:i/>
          <w:sz w:val="22"/>
          <w:szCs w:val="22"/>
        </w:rPr>
        <w:t>Ghi chú:</w:t>
      </w:r>
      <w:r w:rsidRPr="00530A61">
        <w:rPr>
          <w:rFonts w:ascii="Times New Roman" w:hAnsi="Times New Roman"/>
          <w:i/>
          <w:sz w:val="22"/>
          <w:szCs w:val="22"/>
        </w:rPr>
        <w:t xml:space="preserve"> (1) Tên cơ quan chủ quản trực tiếp;(2) Tên đơn vị thực hiện thẩm </w:t>
      </w:r>
      <w:r>
        <w:rPr>
          <w:rFonts w:ascii="Times New Roman" w:hAnsi="Times New Roman"/>
          <w:i/>
          <w:sz w:val="22"/>
          <w:szCs w:val="22"/>
        </w:rPr>
        <w:t>định</w:t>
      </w:r>
      <w:r w:rsidRPr="00530A61">
        <w:rPr>
          <w:rFonts w:ascii="Times New Roman" w:hAnsi="Times New Roman"/>
          <w:i/>
          <w:sz w:val="22"/>
          <w:szCs w:val="22"/>
        </w:rPr>
        <w:t xml:space="preserve">; (3) Họ tên và chữ ký của </w:t>
      </w:r>
      <w:r>
        <w:rPr>
          <w:rFonts w:ascii="Times New Roman" w:hAnsi="Times New Roman"/>
          <w:i/>
          <w:sz w:val="22"/>
          <w:szCs w:val="22"/>
        </w:rPr>
        <w:t>chuyên viên</w:t>
      </w:r>
      <w:r w:rsidRPr="00530A61">
        <w:rPr>
          <w:rFonts w:ascii="Times New Roman" w:hAnsi="Times New Roman"/>
          <w:i/>
          <w:sz w:val="22"/>
          <w:szCs w:val="22"/>
        </w:rPr>
        <w:t xml:space="preserve"> thực hiện; (4) Ghi quyền hạn, chức vụ của người lãnh đạo</w:t>
      </w:r>
      <w:r>
        <w:rPr>
          <w:rFonts w:ascii="Times New Roman" w:hAnsi="Times New Roman"/>
          <w:i/>
          <w:sz w:val="22"/>
          <w:szCs w:val="22"/>
        </w:rPr>
        <w:t xml:space="preserve"> đơn vi thẩm định</w:t>
      </w:r>
    </w:p>
    <w:p w14:paraId="7FDF0D36" w14:textId="77777777" w:rsidR="00F35E6B" w:rsidRPr="006E40C7" w:rsidRDefault="00F35E6B">
      <w:pPr>
        <w:rPr>
          <w:rFonts w:ascii="Times New Roman" w:hAnsi="Times New Roman"/>
        </w:rPr>
      </w:pPr>
    </w:p>
    <w:p w14:paraId="2B0AC535" w14:textId="77777777" w:rsidR="00F35E6B" w:rsidRPr="006E40C7" w:rsidRDefault="00F35E6B">
      <w:pPr>
        <w:rPr>
          <w:rFonts w:ascii="Times New Roman" w:hAnsi="Times New Roman"/>
        </w:rPr>
      </w:pPr>
    </w:p>
    <w:sectPr w:rsidR="00F35E6B" w:rsidRPr="006E40C7">
      <w:headerReference w:type="default" r:id="rId9"/>
      <w:headerReference w:type="first" r:id="rId10"/>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34A75" w14:textId="77777777" w:rsidR="00BE4F8D" w:rsidRDefault="00BE4F8D">
      <w:r>
        <w:separator/>
      </w:r>
    </w:p>
  </w:endnote>
  <w:endnote w:type="continuationSeparator" w:id="0">
    <w:p w14:paraId="05494F0D" w14:textId="77777777" w:rsidR="00BE4F8D" w:rsidRDefault="00BE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udex">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4198F" w14:textId="77777777" w:rsidR="00BE4F8D" w:rsidRDefault="00BE4F8D">
      <w:r>
        <w:separator/>
      </w:r>
    </w:p>
  </w:footnote>
  <w:footnote w:type="continuationSeparator" w:id="0">
    <w:p w14:paraId="38EACC92" w14:textId="77777777" w:rsidR="00BE4F8D" w:rsidRDefault="00BE4F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C698" w14:textId="3B5AA93B" w:rsidR="00F35E6B" w:rsidRDefault="003C1175">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1D724E">
      <w:rPr>
        <w:rFonts w:ascii="Times New Roman" w:hAnsi="Times New Roman"/>
        <w:noProof/>
        <w:color w:val="000000"/>
        <w:sz w:val="22"/>
        <w:szCs w:val="22"/>
      </w:rPr>
      <w:t>6</w:t>
    </w:r>
    <w:r>
      <w:rPr>
        <w:rFonts w:ascii="Times New Roman" w:hAnsi="Times New Roman"/>
        <w:color w:val="000000"/>
        <w:sz w:val="22"/>
        <w:szCs w:val="22"/>
      </w:rPr>
      <w:fldChar w:fldCharType="end"/>
    </w:r>
  </w:p>
  <w:p w14:paraId="787495B9" w14:textId="77777777" w:rsidR="00F35E6B" w:rsidRDefault="00F35E6B">
    <w:pPr>
      <w:pBdr>
        <w:top w:val="nil"/>
        <w:left w:val="nil"/>
        <w:bottom w:val="nil"/>
        <w:right w:val="nil"/>
        <w:between w:val="nil"/>
      </w:pBdr>
      <w:tabs>
        <w:tab w:val="center" w:pos="4680"/>
        <w:tab w:val="right" w:pos="936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2C2FF" w14:textId="539C9937" w:rsidR="00F35E6B" w:rsidRDefault="003C1175">
    <w:pPr>
      <w:pBdr>
        <w:top w:val="nil"/>
        <w:left w:val="nil"/>
        <w:bottom w:val="nil"/>
        <w:right w:val="nil"/>
        <w:between w:val="nil"/>
      </w:pBdr>
      <w:tabs>
        <w:tab w:val="center" w:pos="4680"/>
        <w:tab w:val="right" w:pos="9360"/>
      </w:tabs>
      <w:jc w:val="right"/>
      <w:rPr>
        <w:rFonts w:ascii="Times New Roman" w:hAnsi="Times New Roman"/>
        <w:b/>
        <w:i/>
        <w:color w:val="000000"/>
        <w:sz w:val="22"/>
        <w:szCs w:val="22"/>
      </w:rPr>
    </w:pPr>
    <w:r>
      <w:rPr>
        <w:rFonts w:ascii="Times New Roman" w:hAnsi="Times New Roman"/>
        <w:b/>
        <w:i/>
        <w:color w:val="000000"/>
        <w:sz w:val="22"/>
        <w:szCs w:val="22"/>
      </w:rPr>
      <w:t>BĐC thang máy chữa cháy</w:t>
    </w:r>
  </w:p>
  <w:p w14:paraId="031F80D0" w14:textId="77777777" w:rsidR="00F35E6B" w:rsidRDefault="00F35E6B">
    <w:pPr>
      <w:pBdr>
        <w:top w:val="nil"/>
        <w:left w:val="nil"/>
        <w:bottom w:val="nil"/>
        <w:right w:val="nil"/>
        <w:between w:val="nil"/>
      </w:pBdr>
      <w:tabs>
        <w:tab w:val="center" w:pos="4680"/>
        <w:tab w:val="right" w:pos="9360"/>
      </w:tabs>
      <w:jc w:val="right"/>
      <w:rPr>
        <w:rFonts w:ascii="Times New Roman" w:hAnsi="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E6B"/>
    <w:rsid w:val="00026AE9"/>
    <w:rsid w:val="000A6567"/>
    <w:rsid w:val="000C2854"/>
    <w:rsid w:val="000E48D5"/>
    <w:rsid w:val="001556CA"/>
    <w:rsid w:val="00167EC0"/>
    <w:rsid w:val="00175EF7"/>
    <w:rsid w:val="001A5340"/>
    <w:rsid w:val="001D724E"/>
    <w:rsid w:val="00220563"/>
    <w:rsid w:val="002221D9"/>
    <w:rsid w:val="002A267C"/>
    <w:rsid w:val="002B4238"/>
    <w:rsid w:val="002C2306"/>
    <w:rsid w:val="002E4EC7"/>
    <w:rsid w:val="00305201"/>
    <w:rsid w:val="00337804"/>
    <w:rsid w:val="00351925"/>
    <w:rsid w:val="00357C12"/>
    <w:rsid w:val="003C1175"/>
    <w:rsid w:val="00413015"/>
    <w:rsid w:val="00465F15"/>
    <w:rsid w:val="004715DE"/>
    <w:rsid w:val="00474F5A"/>
    <w:rsid w:val="004E2BB8"/>
    <w:rsid w:val="004F2992"/>
    <w:rsid w:val="0052374B"/>
    <w:rsid w:val="005510AF"/>
    <w:rsid w:val="00572217"/>
    <w:rsid w:val="00573E17"/>
    <w:rsid w:val="005864CE"/>
    <w:rsid w:val="00654C83"/>
    <w:rsid w:val="0066469B"/>
    <w:rsid w:val="006C2F7B"/>
    <w:rsid w:val="006D6F20"/>
    <w:rsid w:val="006E40C7"/>
    <w:rsid w:val="007A658C"/>
    <w:rsid w:val="007D1FFC"/>
    <w:rsid w:val="0089752D"/>
    <w:rsid w:val="00911C61"/>
    <w:rsid w:val="009122C6"/>
    <w:rsid w:val="00953235"/>
    <w:rsid w:val="009560F5"/>
    <w:rsid w:val="009D30E3"/>
    <w:rsid w:val="009E4FF3"/>
    <w:rsid w:val="00A85EE9"/>
    <w:rsid w:val="00A868F4"/>
    <w:rsid w:val="00AA4A22"/>
    <w:rsid w:val="00B0272A"/>
    <w:rsid w:val="00B513B1"/>
    <w:rsid w:val="00B768AB"/>
    <w:rsid w:val="00BC6B09"/>
    <w:rsid w:val="00BE4F8D"/>
    <w:rsid w:val="00C57528"/>
    <w:rsid w:val="00D13A96"/>
    <w:rsid w:val="00DB0786"/>
    <w:rsid w:val="00DE1B24"/>
    <w:rsid w:val="00DF3E7A"/>
    <w:rsid w:val="00E955D2"/>
    <w:rsid w:val="00ED6F06"/>
    <w:rsid w:val="00F15EA2"/>
    <w:rsid w:val="00F35E6B"/>
    <w:rsid w:val="00F708B3"/>
    <w:rsid w:val="00FE1C8D"/>
    <w:rsid w:val="00FE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16400"/>
  <w15:docId w15:val="{48B60FFF-5100-43AE-8452-571B6916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C21"/>
    <w:rPr>
      <w:rFonts w:ascii=".VnTime" w:hAnsi=".VnTime"/>
      <w:position w:val="-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50466B"/>
    <w:rPr>
      <w:rFonts w:ascii="Tahoma" w:hAnsi="Tahoma" w:cs="Tahoma"/>
      <w:sz w:val="16"/>
      <w:szCs w:val="16"/>
    </w:rPr>
  </w:style>
  <w:style w:type="character" w:customStyle="1" w:styleId="BalloonTextChar">
    <w:name w:val="Balloon Text Char"/>
    <w:basedOn w:val="DefaultParagraphFont"/>
    <w:link w:val="BalloonText"/>
    <w:uiPriority w:val="99"/>
    <w:semiHidden/>
    <w:rsid w:val="0050466B"/>
    <w:rPr>
      <w:rFonts w:ascii="Tahoma" w:eastAsia="Times New Roman" w:hAnsi="Tahoma" w:cs="Tahoma"/>
      <w:position w:val="-2"/>
      <w:sz w:val="16"/>
      <w:szCs w:val="16"/>
    </w:rPr>
  </w:style>
  <w:style w:type="character" w:customStyle="1" w:styleId="fontstyle01">
    <w:name w:val="fontstyle01"/>
    <w:basedOn w:val="DefaultParagraphFont"/>
    <w:rsid w:val="00C025B7"/>
    <w:rPr>
      <w:rFonts w:ascii="Arial" w:hAnsi="Arial" w:cs="Arial" w:hint="default"/>
      <w:b w:val="0"/>
      <w:bCs w:val="0"/>
      <w:i w:val="0"/>
      <w:iCs w:val="0"/>
      <w:color w:val="000000"/>
      <w:sz w:val="24"/>
      <w:szCs w:val="24"/>
    </w:rPr>
  </w:style>
  <w:style w:type="table" w:styleId="TableGrid">
    <w:name w:val="Table Grid"/>
    <w:basedOn w:val="TableNormal"/>
    <w:uiPriority w:val="59"/>
    <w:rsid w:val="00C5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07FB"/>
    <w:pPr>
      <w:tabs>
        <w:tab w:val="center" w:pos="4680"/>
        <w:tab w:val="right" w:pos="9360"/>
      </w:tabs>
    </w:pPr>
  </w:style>
  <w:style w:type="character" w:customStyle="1" w:styleId="HeaderChar">
    <w:name w:val="Header Char"/>
    <w:basedOn w:val="DefaultParagraphFont"/>
    <w:link w:val="Header"/>
    <w:uiPriority w:val="99"/>
    <w:rsid w:val="00A407FB"/>
    <w:rPr>
      <w:rFonts w:ascii=".VnTime" w:eastAsia="Times New Roman" w:hAnsi=".VnTime" w:cs="Times New Roman"/>
      <w:position w:val="-2"/>
      <w:sz w:val="28"/>
      <w:szCs w:val="28"/>
    </w:rPr>
  </w:style>
  <w:style w:type="paragraph" w:styleId="Footer">
    <w:name w:val="footer"/>
    <w:basedOn w:val="Normal"/>
    <w:link w:val="FooterChar"/>
    <w:uiPriority w:val="99"/>
    <w:unhideWhenUsed/>
    <w:rsid w:val="00A407FB"/>
    <w:pPr>
      <w:tabs>
        <w:tab w:val="center" w:pos="4680"/>
        <w:tab w:val="right" w:pos="9360"/>
      </w:tabs>
    </w:pPr>
  </w:style>
  <w:style w:type="character" w:customStyle="1" w:styleId="FooterChar">
    <w:name w:val="Footer Char"/>
    <w:basedOn w:val="DefaultParagraphFont"/>
    <w:link w:val="Footer"/>
    <w:uiPriority w:val="99"/>
    <w:rsid w:val="00A407FB"/>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Pr>
  </w:style>
  <w:style w:type="paragraph" w:customStyle="1" w:styleId="Char">
    <w:name w:val="Char"/>
    <w:basedOn w:val="Normal"/>
    <w:autoRedefine/>
    <w:rsid w:val="00654C83"/>
    <w:pPr>
      <w:widowControl w:val="0"/>
      <w:spacing w:after="160" w:line="240" w:lineRule="exact"/>
    </w:pPr>
    <w:rPr>
      <w:rFonts w:ascii="Verdana" w:eastAsia="Arial Unicode MS" w:hAnsi="Verdana" w:cs="Verdana"/>
      <w:color w:val="000000"/>
      <w:position w:val="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AKBZjLBPnXugWRRzbfN3madViw==">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Admin</cp:lastModifiedBy>
  <cp:revision>5</cp:revision>
  <dcterms:created xsi:type="dcterms:W3CDTF">2025-09-09T04:15:00Z</dcterms:created>
  <dcterms:modified xsi:type="dcterms:W3CDTF">2025-09-10T03:38:00Z</dcterms:modified>
</cp:coreProperties>
</file>